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FAE02" w14:textId="77777777" w:rsidR="00B24A80" w:rsidRPr="00EF2137" w:rsidRDefault="00A71F06" w:rsidP="00A71F06">
      <w:pPr>
        <w:pStyle w:val="a3"/>
        <w:ind w:right="-850"/>
        <w:rPr>
          <w:rFonts w:ascii="Arial" w:hAnsi="Arial" w:cs="Arial"/>
          <w:color w:val="2E74B5" w:themeColor="accent1" w:themeShade="BF"/>
        </w:rPr>
      </w:pPr>
      <w:r>
        <w:rPr>
          <w:noProof/>
          <w:lang w:val="ru-RU" w:eastAsia="ru-RU"/>
        </w:rPr>
        <w:drawing>
          <wp:anchor distT="0" distB="0" distL="114300" distR="114300" simplePos="0" relativeHeight="251658240" behindDoc="1" locked="0" layoutInCell="1" allowOverlap="1" wp14:anchorId="47C30F08" wp14:editId="6698167C">
            <wp:simplePos x="0" y="0"/>
            <wp:positionH relativeFrom="column">
              <wp:posOffset>-1080135</wp:posOffset>
            </wp:positionH>
            <wp:positionV relativeFrom="paragraph">
              <wp:posOffset>0</wp:posOffset>
            </wp:positionV>
            <wp:extent cx="8166735" cy="2457450"/>
            <wp:effectExtent l="0" t="0" r="12065" b="6350"/>
            <wp:wrapNone/>
            <wp:docPr id="1" name="Рисунок 1" descr="Image result for digital innov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gital innova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66735"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24A80" w:rsidRPr="00EF2137">
        <w:rPr>
          <w:rFonts w:ascii="Arial" w:hAnsi="Arial" w:cs="Arial"/>
          <w:color w:val="2E74B5" w:themeColor="accent1" w:themeShade="BF"/>
        </w:rPr>
        <w:t xml:space="preserve"> </w:t>
      </w:r>
    </w:p>
    <w:p w14:paraId="60D3664E" w14:textId="77777777" w:rsidR="00A71F06" w:rsidRDefault="00A71F06" w:rsidP="00A71F06">
      <w:pPr>
        <w:pStyle w:val="a3"/>
        <w:rPr>
          <w:color w:val="1F4E79" w:themeColor="accent1" w:themeShade="80"/>
          <w:sz w:val="40"/>
        </w:rPr>
      </w:pPr>
    </w:p>
    <w:p w14:paraId="2908A789" w14:textId="77777777" w:rsidR="00A71F06" w:rsidRDefault="001D79CF" w:rsidP="001D79CF">
      <w:pPr>
        <w:pStyle w:val="a3"/>
        <w:ind w:left="3544"/>
        <w:jc w:val="center"/>
        <w:rPr>
          <w:rFonts w:ascii="Arial" w:hAnsi="Arial" w:cs="Arial"/>
          <w:color w:val="2E74B5" w:themeColor="accent1" w:themeShade="BF"/>
        </w:rPr>
      </w:pPr>
      <w:r>
        <w:rPr>
          <w:rFonts w:ascii="Arial" w:hAnsi="Arial" w:cs="Arial"/>
          <w:color w:val="2E74B5" w:themeColor="accent1" w:themeShade="BF"/>
          <w:lang w:bidi="ar-BH"/>
        </w:rPr>
        <w:t>D</w:t>
      </w:r>
      <w:r w:rsidR="00A71F06">
        <w:rPr>
          <w:rFonts w:ascii="Arial" w:hAnsi="Arial" w:cs="Arial"/>
          <w:color w:val="2E74B5" w:themeColor="accent1" w:themeShade="BF"/>
        </w:rPr>
        <w:t>igital</w:t>
      </w:r>
      <w:r w:rsidR="00A71F06" w:rsidRPr="00EF2137">
        <w:rPr>
          <w:rFonts w:ascii="Arial" w:hAnsi="Arial" w:cs="Arial"/>
          <w:color w:val="2E74B5" w:themeColor="accent1" w:themeShade="BF"/>
        </w:rPr>
        <w:t xml:space="preserve"> </w:t>
      </w:r>
      <w:r>
        <w:rPr>
          <w:rFonts w:ascii="Arial" w:hAnsi="Arial" w:cs="Arial"/>
          <w:color w:val="2E74B5" w:themeColor="accent1" w:themeShade="BF"/>
        </w:rPr>
        <w:t>I</w:t>
      </w:r>
      <w:r w:rsidR="00A71F06">
        <w:rPr>
          <w:rFonts w:ascii="Arial" w:hAnsi="Arial" w:cs="Arial"/>
          <w:color w:val="2E74B5" w:themeColor="accent1" w:themeShade="BF"/>
        </w:rPr>
        <w:t>nnovations</w:t>
      </w:r>
      <w:r w:rsidR="0059585A">
        <w:rPr>
          <w:rFonts w:ascii="Arial" w:hAnsi="Arial" w:cs="Arial"/>
          <w:color w:val="2E74B5" w:themeColor="accent1" w:themeShade="BF"/>
        </w:rPr>
        <w:t xml:space="preserve"> &amp; Global Business </w:t>
      </w:r>
    </w:p>
    <w:p w14:paraId="4C100D82" w14:textId="77777777" w:rsidR="0059585A" w:rsidRPr="00B02245" w:rsidRDefault="0059585A" w:rsidP="0059585A"/>
    <w:p w14:paraId="3AAA0DAF" w14:textId="7209DE3E" w:rsidR="007A631D" w:rsidRDefault="00A71F06" w:rsidP="00A71F06">
      <w:pPr>
        <w:pStyle w:val="a3"/>
        <w:jc w:val="center"/>
        <w:rPr>
          <w:color w:val="1F4E79" w:themeColor="accent1" w:themeShade="80"/>
          <w:sz w:val="24"/>
        </w:rPr>
      </w:pPr>
      <w:r w:rsidRPr="00015972">
        <w:rPr>
          <w:color w:val="1F4E79" w:themeColor="accent1" w:themeShade="80"/>
          <w:sz w:val="24"/>
        </w:rPr>
        <w:t xml:space="preserve">                                     </w:t>
      </w:r>
      <w:r w:rsidR="007A631D">
        <w:rPr>
          <w:color w:val="1F4E79" w:themeColor="accent1" w:themeShade="80"/>
          <w:sz w:val="24"/>
        </w:rPr>
        <w:t xml:space="preserve">                        </w:t>
      </w:r>
      <w:r w:rsidRPr="00015972">
        <w:rPr>
          <w:color w:val="1F4E79" w:themeColor="accent1" w:themeShade="80"/>
          <w:sz w:val="24"/>
        </w:rPr>
        <w:t xml:space="preserve">      </w:t>
      </w:r>
      <w:r w:rsidR="007A631D">
        <w:rPr>
          <w:color w:val="1F4E79" w:themeColor="accent1" w:themeShade="80"/>
          <w:sz w:val="24"/>
        </w:rPr>
        <w:t>November 12,</w:t>
      </w:r>
      <w:r w:rsidR="0059585A" w:rsidRPr="00B02245">
        <w:rPr>
          <w:color w:val="1F4E79" w:themeColor="accent1" w:themeShade="80"/>
          <w:sz w:val="24"/>
        </w:rPr>
        <w:t xml:space="preserve"> </w:t>
      </w:r>
      <w:r w:rsidRPr="00B02245">
        <w:rPr>
          <w:color w:val="1F4E79" w:themeColor="accent1" w:themeShade="80"/>
          <w:sz w:val="24"/>
        </w:rPr>
        <w:t>20</w:t>
      </w:r>
      <w:r w:rsidR="0059585A" w:rsidRPr="00B02245">
        <w:rPr>
          <w:color w:val="1F4E79" w:themeColor="accent1" w:themeShade="80"/>
          <w:sz w:val="24"/>
        </w:rPr>
        <w:t>20</w:t>
      </w:r>
    </w:p>
    <w:p w14:paraId="1EE30CCB" w14:textId="48B92007" w:rsidR="00A71F06" w:rsidRPr="006B060D" w:rsidRDefault="007A631D" w:rsidP="00A71F06">
      <w:pPr>
        <w:pStyle w:val="a3"/>
        <w:jc w:val="center"/>
        <w:rPr>
          <w:color w:val="1F4E79" w:themeColor="accent1" w:themeShade="80"/>
          <w:sz w:val="24"/>
        </w:rPr>
      </w:pPr>
      <w:r w:rsidRPr="006B060D">
        <w:rPr>
          <w:color w:val="1F4E79" w:themeColor="accent1" w:themeShade="80"/>
          <w:sz w:val="24"/>
        </w:rPr>
        <w:t xml:space="preserve">                                                                      Moscow</w:t>
      </w:r>
    </w:p>
    <w:p w14:paraId="62BA811A" w14:textId="77777777" w:rsidR="007A631D" w:rsidRPr="007A631D" w:rsidRDefault="007A631D" w:rsidP="007A631D"/>
    <w:p w14:paraId="076E960D" w14:textId="3983AECA" w:rsidR="00B24A80" w:rsidRPr="00B02245" w:rsidRDefault="00B24A80" w:rsidP="00B24A80"/>
    <w:p w14:paraId="387F1D15" w14:textId="29A2D709" w:rsidR="00015972" w:rsidRPr="00B02245" w:rsidRDefault="006315FB" w:rsidP="00015972">
      <w:pPr>
        <w:jc w:val="center"/>
        <w:rPr>
          <w:rFonts w:ascii="Times New Roman" w:eastAsia="Times New Roman" w:hAnsi="Times New Roman" w:cs="Times New Roman"/>
          <w:color w:val="333333"/>
          <w:sz w:val="28"/>
          <w:szCs w:val="28"/>
          <w:shd w:val="clear" w:color="auto" w:fill="FFFFFF"/>
          <w:lang w:eastAsia="ru-RU"/>
        </w:rPr>
      </w:pPr>
      <w:r>
        <w:rPr>
          <w:noProof/>
          <w:sz w:val="28"/>
          <w:szCs w:val="28"/>
          <w:lang w:val="ru-RU" w:eastAsia="ru-RU"/>
        </w:rPr>
        <w:drawing>
          <wp:anchor distT="0" distB="0" distL="114300" distR="114300" simplePos="0" relativeHeight="251659264" behindDoc="0" locked="0" layoutInCell="1" allowOverlap="1" wp14:anchorId="24D5BCEF" wp14:editId="67204989">
            <wp:simplePos x="0" y="0"/>
            <wp:positionH relativeFrom="margin">
              <wp:align>right</wp:align>
            </wp:positionH>
            <wp:positionV relativeFrom="paragraph">
              <wp:posOffset>82019</wp:posOffset>
            </wp:positionV>
            <wp:extent cx="2510155" cy="797560"/>
            <wp:effectExtent l="0" t="0" r="4445" b="2540"/>
            <wp:wrapThrough wrapText="bothSides">
              <wp:wrapPolygon edited="0">
                <wp:start x="0" y="0"/>
                <wp:lineTo x="0" y="21153"/>
                <wp:lineTo x="21474" y="21153"/>
                <wp:lineTo x="21474" y="0"/>
                <wp:lineTo x="0" y="0"/>
              </wp:wrapPolygon>
            </wp:wrapThrough>
            <wp:docPr id="2" name="Рисунок 1" descr="Macintosh HD:Users:user:Desktop:0b3e553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0b3e553923.jpg"/>
                    <pic:cNvPicPr>
                      <a:picLocks noChangeAspect="1" noChangeArrowheads="1"/>
                    </pic:cNvPicPr>
                  </pic:nvPicPr>
                  <pic:blipFill rotWithShape="1">
                    <a:blip r:embed="rId8">
                      <a:extLst>
                        <a:ext uri="{28A0092B-C50C-407E-A947-70E740481C1C}">
                          <a14:useLocalDpi xmlns:a14="http://schemas.microsoft.com/office/drawing/2010/main" val="0"/>
                        </a:ext>
                      </a:extLst>
                    </a:blip>
                    <a:srcRect l="7970" t="29090" r="6386" b="32364"/>
                    <a:stretch/>
                  </pic:blipFill>
                  <pic:spPr bwMode="auto">
                    <a:xfrm>
                      <a:off x="0" y="0"/>
                      <a:ext cx="2510155" cy="79756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970106" w14:textId="47EEA7A9" w:rsidR="00AE63D5" w:rsidRDefault="00025B61" w:rsidP="006315FB">
      <w:pPr>
        <w:jc w:val="center"/>
        <w:rPr>
          <w:sz w:val="28"/>
          <w:szCs w:val="28"/>
        </w:rPr>
      </w:pPr>
      <w:r>
        <w:rPr>
          <w:noProof/>
          <w:lang w:val="ru-RU" w:eastAsia="ru-RU"/>
        </w:rPr>
        <w:drawing>
          <wp:inline distT="0" distB="0" distL="0" distR="0" wp14:anchorId="6852F064" wp14:editId="50DD1BBF">
            <wp:extent cx="2233145" cy="738835"/>
            <wp:effectExtent l="0" t="0" r="0" b="4445"/>
            <wp:docPr id="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H="1" flipV="1">
                      <a:off x="0" y="0"/>
                      <a:ext cx="2554732" cy="845232"/>
                    </a:xfrm>
                    <a:prstGeom prst="rect">
                      <a:avLst/>
                    </a:prstGeom>
                    <a:noFill/>
                    <a:ln>
                      <a:noFill/>
                    </a:ln>
                  </pic:spPr>
                </pic:pic>
              </a:graphicData>
            </a:graphic>
          </wp:inline>
        </w:drawing>
      </w:r>
      <w:r w:rsidR="00FF7F28" w:rsidRPr="00FF7F28">
        <w:rPr>
          <w:sz w:val="28"/>
          <w:szCs w:val="28"/>
        </w:rPr>
        <w:t xml:space="preserve"> </w:t>
      </w:r>
    </w:p>
    <w:p w14:paraId="1BED7275" w14:textId="77777777" w:rsidR="00BA7AEF" w:rsidRPr="006B060D" w:rsidRDefault="00BA7AEF" w:rsidP="00025B61">
      <w:pPr>
        <w:rPr>
          <w:rFonts w:ascii="Times New Roman" w:eastAsia="Times New Roman" w:hAnsi="Times New Roman" w:cs="Times New Roman"/>
          <w:color w:val="333333"/>
          <w:shd w:val="clear" w:color="auto" w:fill="FFFFFF"/>
          <w:lang w:eastAsia="ru-RU"/>
        </w:rPr>
      </w:pPr>
    </w:p>
    <w:p w14:paraId="46F0AB23" w14:textId="77777777" w:rsidR="007A631D" w:rsidRPr="00810302" w:rsidRDefault="007A631D" w:rsidP="007A631D">
      <w:pPr>
        <w:jc w:val="center"/>
        <w:rPr>
          <w:rFonts w:ascii="Times New Roman" w:hAnsi="Times New Roman" w:cs="Times New Roman"/>
        </w:rPr>
      </w:pPr>
      <w:r w:rsidRPr="00810302">
        <w:rPr>
          <w:rFonts w:ascii="Times New Roman" w:hAnsi="Times New Roman" w:cs="Times New Roman"/>
        </w:rPr>
        <w:t>International Centre for Scientific and Technical Information (ICSTI)</w:t>
      </w:r>
    </w:p>
    <w:p w14:paraId="19E23AB5" w14:textId="617E9D6B" w:rsidR="007A631D" w:rsidRPr="00810302" w:rsidRDefault="008F4EA6" w:rsidP="007A631D">
      <w:pPr>
        <w:jc w:val="center"/>
        <w:rPr>
          <w:rFonts w:ascii="Times New Roman" w:hAnsi="Times New Roman" w:cs="Times New Roman"/>
        </w:rPr>
      </w:pPr>
      <w:r>
        <w:rPr>
          <w:rFonts w:ascii="Times New Roman" w:hAnsi="Times New Roman" w:cs="Times New Roman"/>
        </w:rPr>
        <w:t>Institute of the International Economics and Business, RUDN University</w:t>
      </w:r>
    </w:p>
    <w:p w14:paraId="16F2E5D5" w14:textId="7F981A9C" w:rsidR="007A631D" w:rsidRPr="00810302" w:rsidRDefault="006B060D" w:rsidP="006B060D">
      <w:pPr>
        <w:spacing w:before="120" w:after="120"/>
        <w:jc w:val="center"/>
        <w:rPr>
          <w:rFonts w:ascii="Times New Roman" w:hAnsi="Times New Roman" w:cs="Times New Roman"/>
        </w:rPr>
      </w:pPr>
      <w:r w:rsidRPr="00810302">
        <w:rPr>
          <w:rFonts w:ascii="Times New Roman" w:hAnsi="Times New Roman" w:cs="Times New Roman"/>
        </w:rPr>
        <w:t xml:space="preserve">kindly </w:t>
      </w:r>
      <w:r w:rsidR="007A631D" w:rsidRPr="00810302">
        <w:rPr>
          <w:rFonts w:ascii="Times New Roman" w:hAnsi="Times New Roman" w:cs="Times New Roman"/>
        </w:rPr>
        <w:t>invite you to participate in</w:t>
      </w:r>
      <w:r w:rsidRPr="00810302">
        <w:rPr>
          <w:rFonts w:ascii="Times New Roman" w:hAnsi="Times New Roman" w:cs="Times New Roman"/>
        </w:rPr>
        <w:t xml:space="preserve"> the</w:t>
      </w:r>
    </w:p>
    <w:p w14:paraId="7F67D911" w14:textId="504C2AFD" w:rsidR="007A631D" w:rsidRPr="00810302" w:rsidRDefault="007A631D" w:rsidP="007A631D">
      <w:pPr>
        <w:jc w:val="center"/>
        <w:rPr>
          <w:rFonts w:ascii="Times New Roman" w:hAnsi="Times New Roman" w:cs="Times New Roman"/>
          <w:b/>
          <w:bCs/>
        </w:rPr>
      </w:pPr>
      <w:r w:rsidRPr="00810302">
        <w:rPr>
          <w:rFonts w:ascii="Times New Roman" w:hAnsi="Times New Roman" w:cs="Times New Roman"/>
          <w:b/>
          <w:bCs/>
        </w:rPr>
        <w:t>VII International Scientific and Practical Conference</w:t>
      </w:r>
    </w:p>
    <w:p w14:paraId="4DFF6653" w14:textId="77777777" w:rsidR="007A631D" w:rsidRPr="00810302" w:rsidRDefault="007A631D" w:rsidP="007A631D">
      <w:pPr>
        <w:jc w:val="center"/>
        <w:rPr>
          <w:rFonts w:ascii="Times New Roman" w:hAnsi="Times New Roman" w:cs="Times New Roman"/>
          <w:b/>
          <w:bCs/>
        </w:rPr>
      </w:pPr>
      <w:r w:rsidRPr="00810302">
        <w:rPr>
          <w:rFonts w:ascii="Times New Roman" w:hAnsi="Times New Roman" w:cs="Times New Roman"/>
          <w:b/>
          <w:bCs/>
        </w:rPr>
        <w:t>"Digital Innovations and Global Business in the face of New Challenges"</w:t>
      </w:r>
    </w:p>
    <w:p w14:paraId="772401C4" w14:textId="4D33146B" w:rsidR="007A631D" w:rsidRPr="00810302" w:rsidRDefault="007A631D" w:rsidP="00810302">
      <w:pPr>
        <w:spacing w:before="120" w:after="120"/>
        <w:jc w:val="center"/>
        <w:rPr>
          <w:rFonts w:ascii="Times New Roman" w:hAnsi="Times New Roman" w:cs="Times New Roman"/>
        </w:rPr>
      </w:pPr>
      <w:r w:rsidRPr="00810302">
        <w:rPr>
          <w:rFonts w:ascii="Times New Roman" w:hAnsi="Times New Roman" w:cs="Times New Roman"/>
        </w:rPr>
        <w:t>November 12, 2020</w:t>
      </w:r>
    </w:p>
    <w:p w14:paraId="68A26A37" w14:textId="77777777" w:rsidR="00337ABE" w:rsidRPr="00810302" w:rsidRDefault="007A631D" w:rsidP="00337ABE">
      <w:pPr>
        <w:jc w:val="right"/>
        <w:rPr>
          <w:rFonts w:ascii="Times New Roman" w:hAnsi="Times New Roman" w:cs="Times New Roman"/>
        </w:rPr>
      </w:pPr>
      <w:r w:rsidRPr="00810302">
        <w:rPr>
          <w:rFonts w:ascii="Times New Roman" w:hAnsi="Times New Roman" w:cs="Times New Roman"/>
        </w:rPr>
        <w:t>Attachment 2</w:t>
      </w:r>
    </w:p>
    <w:p w14:paraId="68039B3E" w14:textId="6FD93312" w:rsidR="007A631D" w:rsidRPr="00810302" w:rsidRDefault="00337ABE" w:rsidP="00337ABE">
      <w:pPr>
        <w:jc w:val="right"/>
        <w:rPr>
          <w:rFonts w:ascii="Times New Roman" w:hAnsi="Times New Roman" w:cs="Times New Roman"/>
        </w:rPr>
      </w:pPr>
      <w:r w:rsidRPr="00810302">
        <w:rPr>
          <w:rFonts w:ascii="Times New Roman" w:hAnsi="Times New Roman" w:cs="Times New Roman"/>
        </w:rPr>
        <w:t>to the Information Letter</w:t>
      </w:r>
      <w:r w:rsidR="007A631D" w:rsidRPr="00810302">
        <w:rPr>
          <w:rFonts w:ascii="Times New Roman" w:hAnsi="Times New Roman" w:cs="Times New Roman"/>
        </w:rPr>
        <w:t>.</w:t>
      </w:r>
    </w:p>
    <w:p w14:paraId="6D6781BF" w14:textId="77777777" w:rsidR="007A631D" w:rsidRPr="00810302" w:rsidRDefault="007A631D" w:rsidP="007A631D">
      <w:pPr>
        <w:rPr>
          <w:rFonts w:ascii="Times New Roman" w:hAnsi="Times New Roman" w:cs="Times New Roman"/>
        </w:rPr>
      </w:pPr>
    </w:p>
    <w:p w14:paraId="48EA1AFB" w14:textId="77777777" w:rsidR="008F4EA6" w:rsidRDefault="008F4EA6" w:rsidP="007A631D">
      <w:pPr>
        <w:jc w:val="center"/>
        <w:rPr>
          <w:rFonts w:ascii="Times New Roman" w:hAnsi="Times New Roman" w:cs="Times New Roman"/>
        </w:rPr>
      </w:pPr>
    </w:p>
    <w:p w14:paraId="36E96FA1" w14:textId="6C064DF8" w:rsidR="007A631D" w:rsidRPr="00810302" w:rsidRDefault="007A631D" w:rsidP="007A631D">
      <w:pPr>
        <w:jc w:val="center"/>
        <w:rPr>
          <w:rFonts w:ascii="Times New Roman" w:hAnsi="Times New Roman" w:cs="Times New Roman"/>
        </w:rPr>
      </w:pPr>
      <w:r w:rsidRPr="00810302">
        <w:rPr>
          <w:rFonts w:ascii="Times New Roman" w:hAnsi="Times New Roman" w:cs="Times New Roman"/>
        </w:rPr>
        <w:t>REQUIREMENTS AND AN EXAMLE OF PUBLICATION LAYOUT</w:t>
      </w:r>
    </w:p>
    <w:p w14:paraId="346C350D" w14:textId="77777777" w:rsidR="007A631D" w:rsidRPr="00810302" w:rsidRDefault="007A631D" w:rsidP="007A631D">
      <w:pPr>
        <w:rPr>
          <w:rFonts w:ascii="Times New Roman" w:hAnsi="Times New Roman" w:cs="Times New Roman"/>
        </w:rPr>
      </w:pPr>
    </w:p>
    <w:p w14:paraId="363C0B17" w14:textId="58C14357" w:rsidR="007A631D" w:rsidRPr="00810302" w:rsidRDefault="00337ABE" w:rsidP="00337ABE">
      <w:pPr>
        <w:spacing w:after="120"/>
        <w:jc w:val="both"/>
        <w:rPr>
          <w:rFonts w:ascii="Times New Roman" w:hAnsi="Times New Roman" w:cs="Times New Roman"/>
        </w:rPr>
      </w:pPr>
      <w:r w:rsidRPr="00810302">
        <w:rPr>
          <w:rFonts w:ascii="Times New Roman" w:hAnsi="Times New Roman" w:cs="Times New Roman"/>
        </w:rPr>
        <w:t xml:space="preserve">Articles </w:t>
      </w:r>
      <w:r w:rsidR="007A631D" w:rsidRPr="00810302">
        <w:rPr>
          <w:rFonts w:ascii="Times New Roman" w:hAnsi="Times New Roman" w:cs="Times New Roman"/>
        </w:rPr>
        <w:t>in Russian or English are accepted</w:t>
      </w:r>
      <w:r w:rsidRPr="00810302">
        <w:rPr>
          <w:rFonts w:ascii="Times New Roman" w:hAnsi="Times New Roman" w:cs="Times New Roman"/>
        </w:rPr>
        <w:t xml:space="preserve"> for publication</w:t>
      </w:r>
      <w:r w:rsidR="007A631D" w:rsidRPr="00810302">
        <w:rPr>
          <w:rFonts w:ascii="Times New Roman" w:hAnsi="Times New Roman" w:cs="Times New Roman"/>
        </w:rPr>
        <w:t xml:space="preserve">. The submitted article </w:t>
      </w:r>
      <w:r w:rsidRPr="00810302">
        <w:rPr>
          <w:rFonts w:ascii="Times New Roman" w:hAnsi="Times New Roman" w:cs="Times New Roman"/>
        </w:rPr>
        <w:t>should</w:t>
      </w:r>
      <w:r w:rsidR="007A631D" w:rsidRPr="00810302">
        <w:rPr>
          <w:rFonts w:ascii="Times New Roman" w:hAnsi="Times New Roman" w:cs="Times New Roman"/>
        </w:rPr>
        <w:t xml:space="preserve"> be relevant, have novelty, scientific and practical significance, </w:t>
      </w:r>
      <w:r w:rsidRPr="00810302">
        <w:rPr>
          <w:rFonts w:ascii="Times New Roman" w:hAnsi="Times New Roman" w:cs="Times New Roman"/>
        </w:rPr>
        <w:t>conclusions</w:t>
      </w:r>
      <w:r w:rsidR="007A631D" w:rsidRPr="00810302">
        <w:rPr>
          <w:rFonts w:ascii="Times New Roman" w:hAnsi="Times New Roman" w:cs="Times New Roman"/>
        </w:rPr>
        <w:t xml:space="preserve"> and a list of references.</w:t>
      </w:r>
    </w:p>
    <w:p w14:paraId="606263EE" w14:textId="72E575AE" w:rsidR="00337ABE" w:rsidRPr="00810302" w:rsidRDefault="00337ABE" w:rsidP="00337ABE">
      <w:pPr>
        <w:spacing w:after="120"/>
        <w:jc w:val="both"/>
        <w:rPr>
          <w:rFonts w:ascii="Times New Roman" w:hAnsi="Times New Roman" w:cs="Times New Roman"/>
        </w:rPr>
      </w:pPr>
      <w:r w:rsidRPr="00810302">
        <w:rPr>
          <w:rFonts w:ascii="Times New Roman" w:hAnsi="Times New Roman" w:cs="Times New Roman"/>
        </w:rPr>
        <w:t xml:space="preserve">The article has a volume of </w:t>
      </w:r>
      <w:r w:rsidR="008F4EA6">
        <w:rPr>
          <w:rFonts w:ascii="Times New Roman" w:hAnsi="Times New Roman" w:cs="Times New Roman"/>
        </w:rPr>
        <w:t>5</w:t>
      </w:r>
      <w:r w:rsidRPr="00810302">
        <w:rPr>
          <w:rFonts w:ascii="Times New Roman" w:hAnsi="Times New Roman" w:cs="Times New Roman"/>
        </w:rPr>
        <w:t xml:space="preserve"> to 1</w:t>
      </w:r>
      <w:r w:rsidR="008F4EA6">
        <w:rPr>
          <w:rFonts w:ascii="Times New Roman" w:hAnsi="Times New Roman" w:cs="Times New Roman"/>
        </w:rPr>
        <w:t>0</w:t>
      </w:r>
      <w:r w:rsidRPr="00810302">
        <w:rPr>
          <w:rFonts w:ascii="Times New Roman" w:hAnsi="Times New Roman" w:cs="Times New Roman"/>
        </w:rPr>
        <w:t xml:space="preserve"> thousand characters with spaces, and is drawn up in the Microsoft Office Word program in one file.</w:t>
      </w:r>
    </w:p>
    <w:p w14:paraId="39A08916" w14:textId="77777777" w:rsidR="00337ABE" w:rsidRPr="00810302" w:rsidRDefault="00337ABE" w:rsidP="00337ABE">
      <w:pPr>
        <w:spacing w:after="120"/>
        <w:jc w:val="both"/>
        <w:rPr>
          <w:rFonts w:ascii="Times New Roman" w:hAnsi="Times New Roman" w:cs="Times New Roman"/>
        </w:rPr>
      </w:pPr>
      <w:r w:rsidRPr="00810302">
        <w:rPr>
          <w:rFonts w:ascii="Times New Roman" w:hAnsi="Times New Roman" w:cs="Times New Roman"/>
        </w:rPr>
        <w:t>Formula editor: Microsoft Office package.</w:t>
      </w:r>
    </w:p>
    <w:p w14:paraId="5EB7F2D9" w14:textId="77777777" w:rsidR="00337ABE" w:rsidRPr="00810302" w:rsidRDefault="00337ABE" w:rsidP="00337ABE">
      <w:pPr>
        <w:spacing w:after="120"/>
        <w:jc w:val="both"/>
        <w:rPr>
          <w:rFonts w:ascii="Times New Roman" w:hAnsi="Times New Roman" w:cs="Times New Roman"/>
        </w:rPr>
      </w:pPr>
      <w:r w:rsidRPr="00810302">
        <w:rPr>
          <w:rFonts w:ascii="Times New Roman" w:hAnsi="Times New Roman" w:cs="Times New Roman"/>
        </w:rPr>
        <w:t>Title of the article, abstract, keywords: given in Russian and English.</w:t>
      </w:r>
    </w:p>
    <w:p w14:paraId="51EC5136" w14:textId="77777777" w:rsidR="00337ABE" w:rsidRPr="00810302" w:rsidRDefault="00337ABE" w:rsidP="00810302">
      <w:pPr>
        <w:jc w:val="both"/>
        <w:rPr>
          <w:rFonts w:ascii="Times New Roman" w:hAnsi="Times New Roman" w:cs="Times New Roman"/>
        </w:rPr>
      </w:pPr>
      <w:r w:rsidRPr="00810302">
        <w:rPr>
          <w:rFonts w:ascii="Times New Roman" w:hAnsi="Times New Roman" w:cs="Times New Roman"/>
        </w:rPr>
        <w:t>Information about the authors (in Russian and English)</w:t>
      </w:r>
    </w:p>
    <w:p w14:paraId="71F47169" w14:textId="0E766481" w:rsidR="00337ABE" w:rsidRPr="00810302" w:rsidRDefault="00337ABE" w:rsidP="00810302">
      <w:pPr>
        <w:pStyle w:val="ac"/>
        <w:numPr>
          <w:ilvl w:val="0"/>
          <w:numId w:val="3"/>
        </w:numPr>
        <w:spacing w:after="0" w:line="240" w:lineRule="auto"/>
        <w:ind w:left="714" w:hanging="357"/>
        <w:rPr>
          <w:rFonts w:ascii="Times New Roman" w:hAnsi="Times New Roman" w:cs="Times New Roman"/>
          <w:sz w:val="24"/>
          <w:szCs w:val="24"/>
          <w:lang w:val="en-US"/>
        </w:rPr>
      </w:pPr>
      <w:r w:rsidRPr="00810302">
        <w:rPr>
          <w:rFonts w:ascii="Times New Roman" w:hAnsi="Times New Roman" w:cs="Times New Roman"/>
          <w:sz w:val="24"/>
          <w:szCs w:val="24"/>
          <w:lang w:val="en-US"/>
        </w:rPr>
        <w:t>surname, name of each author in full</w:t>
      </w:r>
    </w:p>
    <w:p w14:paraId="49AFBF75" w14:textId="5FA3562B" w:rsidR="00337ABE" w:rsidRPr="00810302" w:rsidRDefault="00337ABE" w:rsidP="00810302">
      <w:pPr>
        <w:pStyle w:val="ac"/>
        <w:numPr>
          <w:ilvl w:val="0"/>
          <w:numId w:val="3"/>
        </w:numPr>
        <w:spacing w:after="0" w:line="240" w:lineRule="auto"/>
        <w:ind w:left="714" w:hanging="357"/>
        <w:rPr>
          <w:rFonts w:ascii="Times New Roman" w:hAnsi="Times New Roman" w:cs="Times New Roman"/>
          <w:sz w:val="24"/>
          <w:szCs w:val="24"/>
          <w:lang w:val="en-US"/>
        </w:rPr>
      </w:pPr>
      <w:r w:rsidRPr="00810302">
        <w:rPr>
          <w:rFonts w:ascii="Times New Roman" w:hAnsi="Times New Roman" w:cs="Times New Roman"/>
          <w:sz w:val="24"/>
          <w:szCs w:val="24"/>
          <w:lang w:val="en-US"/>
        </w:rPr>
        <w:t>full name of the organiza</w:t>
      </w:r>
      <w:bookmarkStart w:id="0" w:name="_GoBack"/>
      <w:bookmarkEnd w:id="0"/>
      <w:r w:rsidRPr="00810302">
        <w:rPr>
          <w:rFonts w:ascii="Times New Roman" w:hAnsi="Times New Roman" w:cs="Times New Roman"/>
          <w:sz w:val="24"/>
          <w:szCs w:val="24"/>
          <w:lang w:val="en-US"/>
        </w:rPr>
        <w:t xml:space="preserve">tion - place of </w:t>
      </w:r>
      <w:r w:rsidR="008F4EA6">
        <w:rPr>
          <w:rFonts w:ascii="Times New Roman" w:hAnsi="Times New Roman" w:cs="Times New Roman"/>
          <w:sz w:val="24"/>
          <w:szCs w:val="24"/>
          <w:lang w:val="en-US"/>
        </w:rPr>
        <w:t>study/work</w:t>
      </w:r>
      <w:r w:rsidRPr="00810302">
        <w:rPr>
          <w:rFonts w:ascii="Times New Roman" w:hAnsi="Times New Roman" w:cs="Times New Roman"/>
          <w:sz w:val="24"/>
          <w:szCs w:val="24"/>
          <w:lang w:val="en-US"/>
        </w:rPr>
        <w:t xml:space="preserve"> of each author in the nominative case</w:t>
      </w:r>
    </w:p>
    <w:p w14:paraId="7650BE26" w14:textId="44D24087" w:rsidR="00337ABE" w:rsidRPr="00810302" w:rsidRDefault="00337ABE" w:rsidP="00810302">
      <w:pPr>
        <w:pStyle w:val="ac"/>
        <w:numPr>
          <w:ilvl w:val="0"/>
          <w:numId w:val="3"/>
        </w:numPr>
        <w:spacing w:after="0" w:line="240" w:lineRule="auto"/>
        <w:ind w:left="714" w:hanging="357"/>
        <w:rPr>
          <w:rFonts w:ascii="Times New Roman" w:hAnsi="Times New Roman" w:cs="Times New Roman"/>
          <w:sz w:val="24"/>
          <w:szCs w:val="24"/>
          <w:lang w:val="en-US"/>
        </w:rPr>
      </w:pPr>
      <w:r w:rsidRPr="00810302">
        <w:rPr>
          <w:rFonts w:ascii="Times New Roman" w:hAnsi="Times New Roman" w:cs="Times New Roman"/>
          <w:sz w:val="24"/>
          <w:szCs w:val="24"/>
          <w:lang w:val="en-US"/>
        </w:rPr>
        <w:t>position, title, academic degree of each author</w:t>
      </w:r>
    </w:p>
    <w:p w14:paraId="129B9F0F" w14:textId="5E999523" w:rsidR="00337ABE" w:rsidRPr="00810302" w:rsidRDefault="00337ABE" w:rsidP="00810302">
      <w:pPr>
        <w:pStyle w:val="ac"/>
        <w:numPr>
          <w:ilvl w:val="0"/>
          <w:numId w:val="3"/>
        </w:numPr>
        <w:spacing w:after="0" w:line="240" w:lineRule="auto"/>
        <w:ind w:left="714" w:hanging="357"/>
        <w:rPr>
          <w:rFonts w:ascii="Times New Roman" w:hAnsi="Times New Roman" w:cs="Times New Roman"/>
        </w:rPr>
      </w:pPr>
      <w:proofErr w:type="spellStart"/>
      <w:r w:rsidRPr="00810302">
        <w:rPr>
          <w:rFonts w:ascii="Times New Roman" w:hAnsi="Times New Roman" w:cs="Times New Roman"/>
          <w:sz w:val="24"/>
          <w:szCs w:val="24"/>
        </w:rPr>
        <w:t>email</w:t>
      </w:r>
      <w:proofErr w:type="spellEnd"/>
      <w:r w:rsidRPr="00810302">
        <w:rPr>
          <w:rFonts w:ascii="Times New Roman" w:hAnsi="Times New Roman" w:cs="Times New Roman"/>
          <w:sz w:val="24"/>
          <w:szCs w:val="24"/>
        </w:rPr>
        <w:t xml:space="preserve"> </w:t>
      </w:r>
      <w:proofErr w:type="spellStart"/>
      <w:r w:rsidRPr="00810302">
        <w:rPr>
          <w:rFonts w:ascii="Times New Roman" w:hAnsi="Times New Roman" w:cs="Times New Roman"/>
          <w:sz w:val="24"/>
          <w:szCs w:val="24"/>
        </w:rPr>
        <w:t>address</w:t>
      </w:r>
      <w:proofErr w:type="spellEnd"/>
      <w:r w:rsidRPr="00810302">
        <w:rPr>
          <w:rFonts w:ascii="Times New Roman" w:hAnsi="Times New Roman" w:cs="Times New Roman"/>
          <w:sz w:val="24"/>
          <w:szCs w:val="24"/>
        </w:rPr>
        <w:t xml:space="preserve"> </w:t>
      </w:r>
      <w:proofErr w:type="spellStart"/>
      <w:r w:rsidRPr="00810302">
        <w:rPr>
          <w:rFonts w:ascii="Times New Roman" w:hAnsi="Times New Roman" w:cs="Times New Roman"/>
          <w:sz w:val="24"/>
          <w:szCs w:val="24"/>
        </w:rPr>
        <w:t>of</w:t>
      </w:r>
      <w:proofErr w:type="spellEnd"/>
      <w:r w:rsidRPr="00810302">
        <w:rPr>
          <w:rFonts w:ascii="Times New Roman" w:hAnsi="Times New Roman" w:cs="Times New Roman"/>
          <w:sz w:val="24"/>
          <w:szCs w:val="24"/>
        </w:rPr>
        <w:t xml:space="preserve"> </w:t>
      </w:r>
      <w:proofErr w:type="spellStart"/>
      <w:r w:rsidRPr="00810302">
        <w:rPr>
          <w:rFonts w:ascii="Times New Roman" w:hAnsi="Times New Roman" w:cs="Times New Roman"/>
          <w:sz w:val="24"/>
          <w:szCs w:val="24"/>
        </w:rPr>
        <w:t>each</w:t>
      </w:r>
      <w:proofErr w:type="spellEnd"/>
      <w:r w:rsidRPr="00810302">
        <w:rPr>
          <w:rFonts w:ascii="Times New Roman" w:hAnsi="Times New Roman" w:cs="Times New Roman"/>
          <w:sz w:val="24"/>
          <w:szCs w:val="24"/>
        </w:rPr>
        <w:t xml:space="preserve"> author</w:t>
      </w:r>
    </w:p>
    <w:p w14:paraId="7731C19C" w14:textId="04468EA2" w:rsidR="00337ABE" w:rsidRPr="00810302" w:rsidRDefault="00337ABE" w:rsidP="00810302">
      <w:pPr>
        <w:spacing w:before="120" w:after="120"/>
        <w:jc w:val="both"/>
        <w:rPr>
          <w:rFonts w:ascii="Times New Roman" w:hAnsi="Times New Roman" w:cs="Times New Roman"/>
        </w:rPr>
      </w:pPr>
      <w:r w:rsidRPr="00810302">
        <w:rPr>
          <w:rFonts w:ascii="Times New Roman" w:hAnsi="Times New Roman" w:cs="Times New Roman"/>
        </w:rPr>
        <w:t xml:space="preserve">Graphs, tables and figures: black and white, preferably without color filling. Shading is allowed. Figures and tables should be made separately in </w:t>
      </w:r>
      <w:proofErr w:type="spellStart"/>
      <w:r w:rsidRPr="00810302">
        <w:rPr>
          <w:rFonts w:ascii="Times New Roman" w:hAnsi="Times New Roman" w:cs="Times New Roman"/>
          <w:i/>
        </w:rPr>
        <w:t>tif</w:t>
      </w:r>
      <w:proofErr w:type="spellEnd"/>
      <w:r w:rsidRPr="00810302">
        <w:rPr>
          <w:rFonts w:ascii="Times New Roman" w:hAnsi="Times New Roman" w:cs="Times New Roman"/>
        </w:rPr>
        <w:t xml:space="preserve"> or </w:t>
      </w:r>
      <w:r w:rsidRPr="00810302">
        <w:rPr>
          <w:rFonts w:ascii="Times New Roman" w:hAnsi="Times New Roman" w:cs="Times New Roman"/>
          <w:i/>
        </w:rPr>
        <w:t>jpg</w:t>
      </w:r>
      <w:r w:rsidRPr="00810302">
        <w:rPr>
          <w:rFonts w:ascii="Times New Roman" w:hAnsi="Times New Roman" w:cs="Times New Roman"/>
        </w:rPr>
        <w:t xml:space="preserve"> formats, have a single numbering and been attached to the electronic version of the article; charts and graphs should be made in formats: .</w:t>
      </w:r>
      <w:proofErr w:type="spellStart"/>
      <w:r w:rsidRPr="00810302">
        <w:rPr>
          <w:rFonts w:ascii="Times New Roman" w:hAnsi="Times New Roman" w:cs="Times New Roman"/>
          <w:i/>
        </w:rPr>
        <w:t>xls</w:t>
      </w:r>
      <w:proofErr w:type="spellEnd"/>
      <w:r w:rsidRPr="00810302">
        <w:rPr>
          <w:rFonts w:ascii="Times New Roman" w:hAnsi="Times New Roman" w:cs="Times New Roman"/>
        </w:rPr>
        <w:t>, .</w:t>
      </w:r>
      <w:proofErr w:type="spellStart"/>
      <w:r w:rsidRPr="00810302">
        <w:rPr>
          <w:rFonts w:ascii="Times New Roman" w:hAnsi="Times New Roman" w:cs="Times New Roman"/>
          <w:i/>
        </w:rPr>
        <w:t>xlsx</w:t>
      </w:r>
      <w:proofErr w:type="spellEnd"/>
      <w:r w:rsidRPr="00810302">
        <w:rPr>
          <w:rFonts w:ascii="Times New Roman" w:hAnsi="Times New Roman" w:cs="Times New Roman"/>
        </w:rPr>
        <w:t xml:space="preserve"> (Microsoft Excel formats).</w:t>
      </w:r>
    </w:p>
    <w:p w14:paraId="4ADD8298" w14:textId="77777777" w:rsidR="00337ABE" w:rsidRPr="00810302" w:rsidRDefault="00337ABE" w:rsidP="00337ABE">
      <w:pPr>
        <w:spacing w:after="120"/>
        <w:jc w:val="both"/>
        <w:rPr>
          <w:rFonts w:ascii="Times New Roman" w:hAnsi="Times New Roman" w:cs="Times New Roman"/>
        </w:rPr>
      </w:pPr>
      <w:r w:rsidRPr="00810302">
        <w:rPr>
          <w:rFonts w:ascii="Times New Roman" w:hAnsi="Times New Roman" w:cs="Times New Roman"/>
        </w:rPr>
        <w:t xml:space="preserve">UDC is determined by the tables of the Universal Decimal Classification using Internet resources, for example: </w:t>
      </w:r>
      <w:r w:rsidRPr="00810302">
        <w:rPr>
          <w:rFonts w:ascii="Times New Roman" w:hAnsi="Times New Roman" w:cs="Times New Roman"/>
          <w:i/>
        </w:rPr>
        <w:t>http://teacode.com/online/udc/</w:t>
      </w:r>
      <w:r w:rsidRPr="00810302">
        <w:rPr>
          <w:rFonts w:ascii="Times New Roman" w:hAnsi="Times New Roman" w:cs="Times New Roman"/>
        </w:rPr>
        <w:t xml:space="preserve"> or </w:t>
      </w:r>
      <w:r w:rsidRPr="00810302">
        <w:rPr>
          <w:rFonts w:ascii="Times New Roman" w:hAnsi="Times New Roman" w:cs="Times New Roman"/>
          <w:i/>
        </w:rPr>
        <w:t>udk-codes.net</w:t>
      </w:r>
      <w:r w:rsidRPr="00810302">
        <w:rPr>
          <w:rFonts w:ascii="Times New Roman" w:hAnsi="Times New Roman" w:cs="Times New Roman"/>
        </w:rPr>
        <w:t>.</w:t>
      </w:r>
    </w:p>
    <w:p w14:paraId="2EE7E40D" w14:textId="0193B188" w:rsidR="00337ABE" w:rsidRPr="00810302" w:rsidRDefault="00337ABE" w:rsidP="00337ABE">
      <w:pPr>
        <w:spacing w:after="120"/>
        <w:jc w:val="both"/>
        <w:rPr>
          <w:rFonts w:ascii="Times New Roman" w:hAnsi="Times New Roman" w:cs="Times New Roman"/>
        </w:rPr>
      </w:pPr>
      <w:r w:rsidRPr="00810302">
        <w:rPr>
          <w:rFonts w:ascii="Times New Roman" w:hAnsi="Times New Roman" w:cs="Times New Roman"/>
        </w:rPr>
        <w:t xml:space="preserve">The cited literature </w:t>
      </w:r>
      <w:r w:rsidR="00876444" w:rsidRPr="00810302">
        <w:rPr>
          <w:rFonts w:ascii="Times New Roman" w:hAnsi="Times New Roman" w:cs="Times New Roman"/>
        </w:rPr>
        <w:t xml:space="preserve">should be </w:t>
      </w:r>
      <w:r w:rsidRPr="00810302">
        <w:rPr>
          <w:rFonts w:ascii="Times New Roman" w:hAnsi="Times New Roman" w:cs="Times New Roman"/>
        </w:rPr>
        <w:t>given in a general list at the end of the article in the order of mention. Bibliographic references in the text of the article are given in square brackets.</w:t>
      </w:r>
    </w:p>
    <w:p w14:paraId="30FAD33A" w14:textId="5E6DD0D5" w:rsidR="00337ABE" w:rsidRPr="00810302" w:rsidRDefault="00337ABE" w:rsidP="00337ABE">
      <w:pPr>
        <w:spacing w:after="120"/>
        <w:jc w:val="both"/>
        <w:rPr>
          <w:rFonts w:ascii="Times New Roman" w:hAnsi="Times New Roman" w:cs="Times New Roman"/>
        </w:rPr>
      </w:pPr>
      <w:r w:rsidRPr="00810302">
        <w:rPr>
          <w:rFonts w:ascii="Times New Roman" w:hAnsi="Times New Roman" w:cs="Times New Roman"/>
        </w:rPr>
        <w:t xml:space="preserve">A </w:t>
      </w:r>
      <w:r w:rsidR="00876444" w:rsidRPr="00810302">
        <w:rPr>
          <w:rFonts w:ascii="Times New Roman" w:hAnsi="Times New Roman" w:cs="Times New Roman"/>
        </w:rPr>
        <w:t>DOI</w:t>
      </w:r>
      <w:r w:rsidRPr="00810302">
        <w:rPr>
          <w:rFonts w:ascii="Times New Roman" w:hAnsi="Times New Roman" w:cs="Times New Roman"/>
        </w:rPr>
        <w:t xml:space="preserve"> is assigned to each article.</w:t>
      </w:r>
    </w:p>
    <w:p w14:paraId="04228F2F" w14:textId="4C1C1E6B" w:rsidR="00025B61" w:rsidRDefault="00025B61" w:rsidP="007A631D">
      <w:pPr>
        <w:jc w:val="center"/>
        <w:rPr>
          <w:rFonts w:asciiTheme="majorBidi" w:hAnsiTheme="majorBidi" w:cstheme="majorBidi"/>
          <w:i/>
        </w:rPr>
      </w:pPr>
    </w:p>
    <w:p w14:paraId="6DC7D3A6" w14:textId="260F6CE9" w:rsidR="00FC531C" w:rsidRDefault="00FC531C" w:rsidP="007A631D">
      <w:pPr>
        <w:jc w:val="center"/>
        <w:rPr>
          <w:rFonts w:asciiTheme="majorBidi" w:hAnsiTheme="majorBidi" w:cstheme="majorBidi"/>
          <w:i/>
        </w:rPr>
      </w:pPr>
    </w:p>
    <w:p w14:paraId="35776D41" w14:textId="72AC6540" w:rsidR="00FC531C" w:rsidRDefault="00FC531C" w:rsidP="00FC531C">
      <w:pPr>
        <w:ind w:firstLine="709"/>
        <w:jc w:val="right"/>
        <w:rPr>
          <w:rFonts w:ascii="Times New Roman" w:hAnsi="Times New Roman" w:cs="Times New Roman"/>
        </w:rPr>
      </w:pPr>
      <w:r w:rsidRPr="008F4EA6">
        <w:rPr>
          <w:rFonts w:ascii="Times New Roman" w:eastAsia="Times New Roman" w:hAnsi="Times New Roman" w:cs="Times New Roman"/>
          <w:b/>
          <w:bCs/>
          <w:kern w:val="32"/>
        </w:rPr>
        <w:t>SAMPLE ARTICLE</w:t>
      </w:r>
    </w:p>
    <w:p w14:paraId="473115D8" w14:textId="77777777" w:rsidR="00FC531C" w:rsidRDefault="00FC531C" w:rsidP="00FC531C">
      <w:pPr>
        <w:ind w:firstLine="709"/>
        <w:jc w:val="right"/>
        <w:rPr>
          <w:rFonts w:ascii="Times New Roman" w:hAnsi="Times New Roman" w:cs="Times New Roman"/>
        </w:rPr>
      </w:pPr>
    </w:p>
    <w:p w14:paraId="6B1D2C23" w14:textId="411FE825" w:rsidR="00FC531C" w:rsidRPr="00FC531C" w:rsidRDefault="00FC531C" w:rsidP="00FC531C">
      <w:pPr>
        <w:ind w:firstLine="709"/>
        <w:rPr>
          <w:rFonts w:ascii="Times New Roman" w:hAnsi="Times New Roman" w:cs="Times New Roman"/>
        </w:rPr>
      </w:pPr>
      <w:r w:rsidRPr="00810302">
        <w:rPr>
          <w:rFonts w:ascii="Times New Roman" w:hAnsi="Times New Roman" w:cs="Times New Roman"/>
        </w:rPr>
        <w:t>UDC</w:t>
      </w:r>
      <w:r w:rsidRPr="00FC531C">
        <w:rPr>
          <w:rFonts w:ascii="Times New Roman" w:hAnsi="Times New Roman" w:cs="Times New Roman"/>
        </w:rPr>
        <w:t xml:space="preserve"> 001.89</w:t>
      </w:r>
    </w:p>
    <w:p w14:paraId="59333B24" w14:textId="77777777" w:rsidR="00FC531C" w:rsidRPr="00FC531C" w:rsidRDefault="00FC531C" w:rsidP="00FC531C">
      <w:pPr>
        <w:ind w:firstLine="709"/>
        <w:rPr>
          <w:rFonts w:ascii="Times New Roman" w:hAnsi="Times New Roman" w:cs="Times New Roman"/>
        </w:rPr>
      </w:pPr>
    </w:p>
    <w:p w14:paraId="30701C4A" w14:textId="5D9521CA" w:rsidR="00FC531C" w:rsidRPr="00FC531C" w:rsidRDefault="00FC531C" w:rsidP="00FC531C">
      <w:pPr>
        <w:jc w:val="center"/>
        <w:rPr>
          <w:rFonts w:ascii="Times New Roman" w:hAnsi="Times New Roman" w:cs="Times New Roman"/>
          <w:b/>
          <w:color w:val="000000"/>
          <w:shd w:val="clear" w:color="auto" w:fill="FFFFFF"/>
        </w:rPr>
      </w:pPr>
      <w:r w:rsidRPr="006E22A4">
        <w:rPr>
          <w:rFonts w:ascii="Times New Roman" w:hAnsi="Times New Roman" w:cs="Times New Roman"/>
          <w:b/>
          <w:color w:val="000000"/>
          <w:shd w:val="clear" w:color="auto" w:fill="FFFFFF"/>
        </w:rPr>
        <w:t>ANALYSIS OF THE MODEL OF INTERACTION WITH THE RUSSIAN-SPEAKING SCIENTIFIC DIASPORA ABROAD BY THE EXAMPLE OF INSTITUTE OF BIOCHEMISTRY AND PHYSIOLOGY OF MICROORGANISMS OF RAS</w:t>
      </w:r>
      <w:r w:rsidRPr="006E22A4">
        <w:rPr>
          <w:rStyle w:val="af1"/>
          <w:rFonts w:ascii="Times New Roman" w:hAnsi="Times New Roman" w:cs="Times New Roman"/>
          <w:b/>
        </w:rPr>
        <w:footnoteReference w:id="1"/>
      </w:r>
    </w:p>
    <w:p w14:paraId="57FA093D" w14:textId="77777777" w:rsidR="00FC531C" w:rsidRDefault="00FC531C" w:rsidP="00FC531C">
      <w:pPr>
        <w:jc w:val="both"/>
        <w:rPr>
          <w:rFonts w:ascii="Times New Roman" w:hAnsi="Times New Roman" w:cs="Times New Roman"/>
          <w:i/>
          <w:color w:val="000000"/>
          <w:shd w:val="clear" w:color="auto" w:fill="FFFFFF"/>
        </w:rPr>
      </w:pPr>
    </w:p>
    <w:p w14:paraId="2E415881" w14:textId="77777777" w:rsidR="00FC531C" w:rsidRPr="006E22A4" w:rsidRDefault="00FC531C" w:rsidP="00FC531C">
      <w:pPr>
        <w:jc w:val="both"/>
        <w:rPr>
          <w:rFonts w:ascii="Times New Roman" w:hAnsi="Times New Roman" w:cs="Times New Roman"/>
          <w:i/>
          <w:color w:val="000000"/>
          <w:shd w:val="clear" w:color="auto" w:fill="FFFFFF"/>
        </w:rPr>
      </w:pPr>
      <w:proofErr w:type="spellStart"/>
      <w:r w:rsidRPr="006E22A4">
        <w:rPr>
          <w:rFonts w:ascii="Times New Roman" w:hAnsi="Times New Roman" w:cs="Times New Roman"/>
          <w:i/>
          <w:color w:val="000000"/>
          <w:shd w:val="clear" w:color="auto" w:fill="FFFFFF"/>
        </w:rPr>
        <w:t>Kharybina</w:t>
      </w:r>
      <w:proofErr w:type="spellEnd"/>
      <w:r w:rsidRPr="006E22A4">
        <w:rPr>
          <w:rFonts w:ascii="Times New Roman" w:hAnsi="Times New Roman" w:cs="Times New Roman"/>
          <w:i/>
          <w:color w:val="000000"/>
          <w:shd w:val="clear" w:color="auto" w:fill="FFFFFF"/>
        </w:rPr>
        <w:t xml:space="preserve"> T. N., Honored Worker of Culture of the Russian Federation, Senior Researcher</w:t>
      </w:r>
    </w:p>
    <w:p w14:paraId="1BED238F" w14:textId="77777777" w:rsidR="00FC531C" w:rsidRPr="006E22A4" w:rsidRDefault="00FC531C" w:rsidP="00FC531C">
      <w:pPr>
        <w:rPr>
          <w:rFonts w:ascii="Times New Roman" w:hAnsi="Times New Roman" w:cs="Times New Roman"/>
          <w:i/>
        </w:rPr>
      </w:pPr>
      <w:r w:rsidRPr="006E22A4">
        <w:rPr>
          <w:rFonts w:ascii="Times New Roman" w:hAnsi="Times New Roman" w:cs="Times New Roman"/>
          <w:i/>
        </w:rPr>
        <w:t>natsl@vega.protres.ru</w:t>
      </w:r>
    </w:p>
    <w:p w14:paraId="7379DE7E" w14:textId="77777777" w:rsidR="00FC531C" w:rsidRPr="006E22A4" w:rsidRDefault="00FC531C" w:rsidP="00FC531C">
      <w:pPr>
        <w:rPr>
          <w:rFonts w:ascii="Times New Roman" w:hAnsi="Times New Roman" w:cs="Times New Roman"/>
          <w:i/>
          <w:color w:val="000000"/>
          <w:shd w:val="clear" w:color="auto" w:fill="FFFFFF"/>
        </w:rPr>
      </w:pPr>
      <w:r w:rsidRPr="006E22A4">
        <w:rPr>
          <w:rFonts w:ascii="Times New Roman" w:hAnsi="Times New Roman" w:cs="Times New Roman"/>
          <w:i/>
          <w:color w:val="000000"/>
          <w:shd w:val="clear" w:color="auto" w:fill="FFFFFF"/>
        </w:rPr>
        <w:t>Library for Natural Sciences of Russian Academy of Science, Moscow, Russia</w:t>
      </w:r>
    </w:p>
    <w:p w14:paraId="255974CC" w14:textId="77777777" w:rsidR="00FC531C" w:rsidRPr="006E22A4" w:rsidRDefault="00FC531C" w:rsidP="00FC531C">
      <w:pPr>
        <w:jc w:val="both"/>
        <w:rPr>
          <w:rFonts w:ascii="Times New Roman" w:hAnsi="Times New Roman" w:cs="Times New Roman"/>
          <w:i/>
        </w:rPr>
      </w:pPr>
    </w:p>
    <w:p w14:paraId="73E274AC" w14:textId="77777777" w:rsidR="00FC531C" w:rsidRPr="006E22A4" w:rsidRDefault="00FC531C" w:rsidP="00FC531C">
      <w:pPr>
        <w:jc w:val="both"/>
        <w:rPr>
          <w:rFonts w:ascii="Times New Roman" w:hAnsi="Times New Roman" w:cs="Times New Roman"/>
        </w:rPr>
      </w:pPr>
      <w:r w:rsidRPr="006E22A4">
        <w:rPr>
          <w:rFonts w:ascii="Times New Roman" w:hAnsi="Times New Roman" w:cs="Times New Roman"/>
          <w:b/>
        </w:rPr>
        <w:t>Abstract</w:t>
      </w:r>
      <w:r w:rsidRPr="006E22A4">
        <w:rPr>
          <w:rFonts w:ascii="Times New Roman" w:hAnsi="Times New Roman" w:cs="Times New Roman"/>
        </w:rPr>
        <w:t>. In article options of creation of the relations with Russian-speaking scientific diaspora abroad for involvement of the former compatriots who are engaged in scientific activity in development of domestic science are considered.</w:t>
      </w:r>
    </w:p>
    <w:p w14:paraId="51A2DE06" w14:textId="77777777" w:rsidR="00FC531C" w:rsidRPr="006E22A4" w:rsidRDefault="00FC531C" w:rsidP="00FC531C">
      <w:pPr>
        <w:jc w:val="both"/>
        <w:rPr>
          <w:rFonts w:ascii="Times New Roman" w:hAnsi="Times New Roman" w:cs="Times New Roman"/>
        </w:rPr>
      </w:pPr>
      <w:r w:rsidRPr="006E22A4">
        <w:rPr>
          <w:rFonts w:ascii="Times New Roman" w:hAnsi="Times New Roman" w:cs="Times New Roman"/>
          <w:b/>
        </w:rPr>
        <w:t>Keywords</w:t>
      </w:r>
      <w:r w:rsidRPr="006E22A4">
        <w:rPr>
          <w:rFonts w:ascii="Times New Roman" w:hAnsi="Times New Roman" w:cs="Times New Roman"/>
        </w:rPr>
        <w:t>: scientific diaspora, scientific activity, science in Russia, scientific libraries.</w:t>
      </w:r>
    </w:p>
    <w:p w14:paraId="72DC9947" w14:textId="77777777" w:rsidR="00FC531C" w:rsidRPr="008F4EA6" w:rsidRDefault="00FC531C" w:rsidP="00FC531C">
      <w:pPr>
        <w:ind w:firstLine="709"/>
        <w:jc w:val="center"/>
        <w:rPr>
          <w:rFonts w:ascii="Times New Roman" w:hAnsi="Times New Roman" w:cs="Times New Roman"/>
          <w:b/>
        </w:rPr>
      </w:pPr>
    </w:p>
    <w:p w14:paraId="1D70BACF" w14:textId="3D3E255D" w:rsidR="00FC531C" w:rsidRPr="006E22A4" w:rsidRDefault="00FC531C" w:rsidP="00FC531C">
      <w:pPr>
        <w:ind w:firstLine="709"/>
        <w:jc w:val="center"/>
        <w:rPr>
          <w:rFonts w:ascii="Times New Roman" w:hAnsi="Times New Roman" w:cs="Times New Roman"/>
          <w:b/>
          <w:lang w:val="ru-RU"/>
        </w:rPr>
      </w:pPr>
      <w:r w:rsidRPr="006E22A4">
        <w:rPr>
          <w:rFonts w:ascii="Times New Roman" w:hAnsi="Times New Roman" w:cs="Times New Roman"/>
          <w:b/>
          <w:lang w:val="ru-RU"/>
        </w:rPr>
        <w:t>АНАЛИЗ МОДЕЛИ ВЗАИМОДЕЙСТВИЯ С РУССКОЯЗЫЧНОЙ НАУЧНОЙ ДИАСПОРОЙ ЗА РУБЕЖОМ НА ПРИМЕРЕ ИБФМ РАН</w:t>
      </w:r>
    </w:p>
    <w:p w14:paraId="08BB4BCD" w14:textId="77777777" w:rsidR="00FC531C" w:rsidRDefault="00FC531C" w:rsidP="00FC531C">
      <w:pPr>
        <w:pStyle w:val="ad"/>
        <w:spacing w:line="240" w:lineRule="auto"/>
        <w:ind w:firstLine="709"/>
      </w:pPr>
    </w:p>
    <w:p w14:paraId="1457BE95" w14:textId="77777777" w:rsidR="00FC531C" w:rsidRPr="006E22A4" w:rsidRDefault="00FC531C" w:rsidP="00FC531C">
      <w:pPr>
        <w:pStyle w:val="ad"/>
        <w:spacing w:line="240" w:lineRule="auto"/>
      </w:pPr>
      <w:proofErr w:type="spellStart"/>
      <w:r w:rsidRPr="006E22A4">
        <w:t>Харыбина</w:t>
      </w:r>
      <w:proofErr w:type="spellEnd"/>
      <w:r w:rsidRPr="006E22A4">
        <w:t xml:space="preserve"> Т.Н., заслуженный работник культуры РФ, старший научный сотрудник </w:t>
      </w:r>
    </w:p>
    <w:p w14:paraId="05371C12" w14:textId="77777777" w:rsidR="00FC531C" w:rsidRPr="006E22A4" w:rsidRDefault="00FC531C" w:rsidP="00FC531C">
      <w:pPr>
        <w:rPr>
          <w:rFonts w:ascii="Times New Roman" w:hAnsi="Times New Roman" w:cs="Times New Roman"/>
          <w:i/>
          <w:lang w:val="ru-RU"/>
        </w:rPr>
      </w:pPr>
      <w:proofErr w:type="spellStart"/>
      <w:r w:rsidRPr="006E22A4">
        <w:rPr>
          <w:rFonts w:ascii="Times New Roman" w:hAnsi="Times New Roman" w:cs="Times New Roman"/>
          <w:i/>
        </w:rPr>
        <w:t>natsl</w:t>
      </w:r>
      <w:proofErr w:type="spellEnd"/>
      <w:r w:rsidRPr="006E22A4">
        <w:rPr>
          <w:rFonts w:ascii="Times New Roman" w:hAnsi="Times New Roman" w:cs="Times New Roman"/>
          <w:i/>
          <w:lang w:val="ru-RU"/>
        </w:rPr>
        <w:t>@</w:t>
      </w:r>
      <w:proofErr w:type="spellStart"/>
      <w:r w:rsidRPr="006E22A4">
        <w:rPr>
          <w:rFonts w:ascii="Times New Roman" w:hAnsi="Times New Roman" w:cs="Times New Roman"/>
          <w:i/>
        </w:rPr>
        <w:t>vega</w:t>
      </w:r>
      <w:proofErr w:type="spellEnd"/>
      <w:r w:rsidRPr="006E22A4">
        <w:rPr>
          <w:rFonts w:ascii="Times New Roman" w:hAnsi="Times New Roman" w:cs="Times New Roman"/>
          <w:i/>
          <w:lang w:val="ru-RU"/>
        </w:rPr>
        <w:t>.</w:t>
      </w:r>
      <w:proofErr w:type="spellStart"/>
      <w:r w:rsidRPr="006E22A4">
        <w:rPr>
          <w:rFonts w:ascii="Times New Roman" w:hAnsi="Times New Roman" w:cs="Times New Roman"/>
          <w:i/>
        </w:rPr>
        <w:t>protres</w:t>
      </w:r>
      <w:proofErr w:type="spellEnd"/>
      <w:r w:rsidRPr="006E22A4">
        <w:rPr>
          <w:rFonts w:ascii="Times New Roman" w:hAnsi="Times New Roman" w:cs="Times New Roman"/>
          <w:i/>
          <w:lang w:val="ru-RU"/>
        </w:rPr>
        <w:t>.</w:t>
      </w:r>
      <w:proofErr w:type="spellStart"/>
      <w:r w:rsidRPr="006E22A4">
        <w:rPr>
          <w:rFonts w:ascii="Times New Roman" w:hAnsi="Times New Roman" w:cs="Times New Roman"/>
          <w:i/>
        </w:rPr>
        <w:t>ru</w:t>
      </w:r>
      <w:proofErr w:type="spellEnd"/>
    </w:p>
    <w:p w14:paraId="2E3C8C06" w14:textId="77777777" w:rsidR="00FC531C" w:rsidRPr="006E22A4" w:rsidRDefault="00FC531C" w:rsidP="00FC531C">
      <w:pPr>
        <w:pStyle w:val="ad"/>
        <w:spacing w:line="240" w:lineRule="auto"/>
      </w:pPr>
      <w:r w:rsidRPr="006E22A4">
        <w:t>Библиотека по естественным наукам Российской академии наук, Москва, Россия</w:t>
      </w:r>
    </w:p>
    <w:p w14:paraId="63D47F78" w14:textId="77777777" w:rsidR="00FC531C" w:rsidRPr="006E22A4" w:rsidRDefault="00FC531C" w:rsidP="00FC531C">
      <w:pPr>
        <w:rPr>
          <w:rFonts w:ascii="Times New Roman" w:hAnsi="Times New Roman" w:cs="Times New Roman"/>
          <w:lang w:val="x-none"/>
        </w:rPr>
      </w:pPr>
    </w:p>
    <w:p w14:paraId="6A2B0EC2" w14:textId="77777777" w:rsidR="00FC531C" w:rsidRPr="006E22A4" w:rsidRDefault="00FC531C" w:rsidP="00FC531C">
      <w:pPr>
        <w:jc w:val="both"/>
        <w:rPr>
          <w:rFonts w:ascii="Times New Roman" w:hAnsi="Times New Roman" w:cs="Times New Roman"/>
          <w:lang w:val="ru-RU"/>
        </w:rPr>
      </w:pPr>
      <w:r w:rsidRPr="006E22A4">
        <w:rPr>
          <w:rFonts w:ascii="Times New Roman" w:hAnsi="Times New Roman" w:cs="Times New Roman"/>
          <w:b/>
          <w:lang w:val="ru-RU"/>
        </w:rPr>
        <w:t>Аннотация</w:t>
      </w:r>
      <w:r w:rsidRPr="006E22A4">
        <w:rPr>
          <w:rFonts w:ascii="Times New Roman" w:hAnsi="Times New Roman" w:cs="Times New Roman"/>
          <w:lang w:val="ru-RU"/>
        </w:rPr>
        <w:t xml:space="preserve">. В статье рассматриваются возможные способы нахождения бывших сотрудников института и варианты построения отношений с русскоязычной научной диаспорой за рубежом в целях вовлечения соотечественников, занимающихся научной деятельностью, в развитие отечественной науки. </w:t>
      </w:r>
    </w:p>
    <w:p w14:paraId="10E22576" w14:textId="77777777" w:rsidR="00FC531C" w:rsidRPr="006E22A4" w:rsidRDefault="00FC531C" w:rsidP="00FC531C">
      <w:pPr>
        <w:jc w:val="both"/>
        <w:rPr>
          <w:rFonts w:ascii="Times New Roman" w:hAnsi="Times New Roman" w:cs="Times New Roman"/>
          <w:lang w:val="ru-RU"/>
        </w:rPr>
      </w:pPr>
      <w:r w:rsidRPr="006E22A4">
        <w:rPr>
          <w:rFonts w:ascii="Times New Roman" w:hAnsi="Times New Roman" w:cs="Times New Roman"/>
          <w:b/>
          <w:lang w:val="ru-RU"/>
        </w:rPr>
        <w:t>Ключевые слова</w:t>
      </w:r>
      <w:r w:rsidRPr="006E22A4">
        <w:rPr>
          <w:rFonts w:ascii="Times New Roman" w:hAnsi="Times New Roman" w:cs="Times New Roman"/>
          <w:lang w:val="ru-RU"/>
        </w:rPr>
        <w:t xml:space="preserve">: научная диаспора, </w:t>
      </w:r>
      <w:proofErr w:type="spellStart"/>
      <w:r w:rsidRPr="006E22A4">
        <w:rPr>
          <w:rFonts w:ascii="Times New Roman" w:hAnsi="Times New Roman" w:cs="Times New Roman"/>
          <w:lang w:val="ru-RU"/>
        </w:rPr>
        <w:t>наукометрия</w:t>
      </w:r>
      <w:proofErr w:type="spellEnd"/>
      <w:r w:rsidRPr="006E22A4">
        <w:rPr>
          <w:rFonts w:ascii="Times New Roman" w:hAnsi="Times New Roman" w:cs="Times New Roman"/>
          <w:lang w:val="ru-RU"/>
        </w:rPr>
        <w:t>, публикационная активность, наука в России, научные библиотеки</w:t>
      </w:r>
    </w:p>
    <w:p w14:paraId="4EC3D271" w14:textId="77777777" w:rsidR="00FC531C" w:rsidRPr="006E22A4" w:rsidRDefault="00FC531C" w:rsidP="00FC531C">
      <w:pPr>
        <w:jc w:val="both"/>
        <w:rPr>
          <w:rFonts w:ascii="Times New Roman" w:hAnsi="Times New Roman" w:cs="Times New Roman"/>
          <w:b/>
          <w:color w:val="000000"/>
          <w:shd w:val="clear" w:color="auto" w:fill="FFFFFF"/>
          <w:lang w:val="ru-RU"/>
        </w:rPr>
      </w:pPr>
    </w:p>
    <w:p w14:paraId="1086587A" w14:textId="77777777" w:rsidR="00FC531C" w:rsidRPr="00FC531C" w:rsidRDefault="00FC531C" w:rsidP="00FC531C">
      <w:pPr>
        <w:ind w:firstLine="709"/>
        <w:jc w:val="both"/>
        <w:rPr>
          <w:rFonts w:ascii="Times New Roman" w:hAnsi="Times New Roman" w:cs="Times New Roman"/>
        </w:rPr>
      </w:pPr>
      <w:r w:rsidRPr="00FC531C">
        <w:rPr>
          <w:rFonts w:ascii="Times New Roman" w:hAnsi="Times New Roman" w:cs="Times New Roman"/>
        </w:rPr>
        <w:t>Migration of scientific personnel is a common manifestation of the globalization of the modern scientific community, however, for Russian science this process is in the nature of an outflow of qualified scientific personnel, when the departure from the country significantly exceeds the entry [1, p. 119]. Since the 1990s ...</w:t>
      </w:r>
    </w:p>
    <w:p w14:paraId="0CFCF6CC" w14:textId="77777777" w:rsidR="00FC531C" w:rsidRPr="00FC531C" w:rsidRDefault="00FC531C" w:rsidP="00FC531C">
      <w:pPr>
        <w:ind w:firstLine="709"/>
        <w:jc w:val="both"/>
        <w:rPr>
          <w:rFonts w:ascii="Times New Roman" w:hAnsi="Times New Roman" w:cs="Times New Roman"/>
        </w:rPr>
      </w:pPr>
    </w:p>
    <w:p w14:paraId="5F94A59B" w14:textId="77777777" w:rsidR="00FC531C" w:rsidRPr="00FC531C" w:rsidRDefault="00FC531C" w:rsidP="00FC531C">
      <w:pPr>
        <w:jc w:val="center"/>
        <w:rPr>
          <w:rFonts w:ascii="Times New Roman" w:hAnsi="Times New Roman" w:cs="Times New Roman"/>
          <w:b/>
        </w:rPr>
      </w:pPr>
      <w:r w:rsidRPr="00FC531C">
        <w:rPr>
          <w:rFonts w:ascii="Times New Roman" w:hAnsi="Times New Roman" w:cs="Times New Roman"/>
          <w:b/>
        </w:rPr>
        <w:t>Conflict of interest</w:t>
      </w:r>
    </w:p>
    <w:p w14:paraId="64A21FAC" w14:textId="77777777" w:rsidR="00FC531C" w:rsidRPr="00FC531C" w:rsidRDefault="00FC531C" w:rsidP="00FC531C">
      <w:pPr>
        <w:jc w:val="both"/>
        <w:rPr>
          <w:rFonts w:ascii="Times New Roman" w:hAnsi="Times New Roman" w:cs="Times New Roman"/>
        </w:rPr>
      </w:pPr>
      <w:r w:rsidRPr="00FC531C">
        <w:rPr>
          <w:rFonts w:ascii="Times New Roman" w:hAnsi="Times New Roman" w:cs="Times New Roman"/>
        </w:rPr>
        <w:t>There is no conflict of interest.</w:t>
      </w:r>
    </w:p>
    <w:p w14:paraId="3AA5E6B2" w14:textId="77777777" w:rsidR="00FC531C" w:rsidRPr="00FC531C" w:rsidRDefault="00FC531C" w:rsidP="00FC531C">
      <w:pPr>
        <w:ind w:firstLine="709"/>
        <w:jc w:val="both"/>
        <w:rPr>
          <w:rFonts w:ascii="Times New Roman" w:hAnsi="Times New Roman" w:cs="Times New Roman"/>
        </w:rPr>
      </w:pPr>
    </w:p>
    <w:p w14:paraId="09901302" w14:textId="4CCE5B5F" w:rsidR="00FC531C" w:rsidRPr="00FC531C" w:rsidRDefault="00FC531C" w:rsidP="00FC531C">
      <w:pPr>
        <w:jc w:val="center"/>
        <w:rPr>
          <w:rFonts w:ascii="Times New Roman" w:hAnsi="Times New Roman" w:cs="Times New Roman"/>
          <w:b/>
        </w:rPr>
      </w:pPr>
      <w:r w:rsidRPr="00FC531C">
        <w:rPr>
          <w:rFonts w:ascii="Times New Roman" w:hAnsi="Times New Roman" w:cs="Times New Roman"/>
          <w:b/>
        </w:rPr>
        <w:t>References</w:t>
      </w:r>
    </w:p>
    <w:p w14:paraId="7735ED1E" w14:textId="4223FC52" w:rsidR="00FC531C" w:rsidRPr="00FC531C" w:rsidRDefault="00FC531C" w:rsidP="00FC531C">
      <w:pPr>
        <w:ind w:firstLine="709"/>
        <w:jc w:val="both"/>
        <w:rPr>
          <w:rFonts w:ascii="Times New Roman" w:hAnsi="Times New Roman" w:cs="Times New Roman"/>
        </w:rPr>
      </w:pPr>
      <w:r w:rsidRPr="00FC531C">
        <w:rPr>
          <w:rFonts w:ascii="Times New Roman" w:hAnsi="Times New Roman" w:cs="Times New Roman"/>
        </w:rPr>
        <w:t xml:space="preserve">1. </w:t>
      </w:r>
      <w:proofErr w:type="spellStart"/>
      <w:r w:rsidRPr="00FC531C">
        <w:rPr>
          <w:rFonts w:ascii="Times New Roman" w:hAnsi="Times New Roman" w:cs="Times New Roman"/>
        </w:rPr>
        <w:t>Osina</w:t>
      </w:r>
      <w:proofErr w:type="spellEnd"/>
      <w:r w:rsidRPr="00FC531C">
        <w:rPr>
          <w:rFonts w:ascii="Times New Roman" w:hAnsi="Times New Roman" w:cs="Times New Roman"/>
        </w:rPr>
        <w:t xml:space="preserve"> I</w:t>
      </w:r>
      <w:r>
        <w:rPr>
          <w:rFonts w:ascii="Times New Roman" w:hAnsi="Times New Roman" w:cs="Times New Roman"/>
        </w:rPr>
        <w:t>.</w:t>
      </w:r>
      <w:r w:rsidRPr="00FC531C">
        <w:rPr>
          <w:rFonts w:ascii="Times New Roman" w:hAnsi="Times New Roman" w:cs="Times New Roman"/>
        </w:rPr>
        <w:t>A</w:t>
      </w:r>
      <w:r>
        <w:rPr>
          <w:rFonts w:ascii="Times New Roman" w:hAnsi="Times New Roman" w:cs="Times New Roman"/>
        </w:rPr>
        <w:t>.</w:t>
      </w:r>
      <w:r w:rsidRPr="00FC531C">
        <w:rPr>
          <w:rFonts w:ascii="Times New Roman" w:hAnsi="Times New Roman" w:cs="Times New Roman"/>
        </w:rPr>
        <w:t xml:space="preserve"> Russian scientific diaspora and approaches to cooperation with it for the development of Russian science // </w:t>
      </w:r>
      <w:proofErr w:type="spellStart"/>
      <w:r>
        <w:rPr>
          <w:rFonts w:ascii="Times New Roman" w:hAnsi="Times New Roman" w:cs="Times New Roman"/>
        </w:rPr>
        <w:t>Teoria</w:t>
      </w:r>
      <w:proofErr w:type="spellEnd"/>
      <w:r>
        <w:rPr>
          <w:rFonts w:ascii="Times New Roman" w:hAnsi="Times New Roman" w:cs="Times New Roman"/>
        </w:rPr>
        <w:t xml:space="preserve"> y </w:t>
      </w:r>
      <w:proofErr w:type="spellStart"/>
      <w:r>
        <w:rPr>
          <w:rFonts w:ascii="Times New Roman" w:hAnsi="Times New Roman" w:cs="Times New Roman"/>
        </w:rPr>
        <w:t>practika</w:t>
      </w:r>
      <w:proofErr w:type="spellEnd"/>
      <w:r>
        <w:rPr>
          <w:rFonts w:ascii="Times New Roman" w:hAnsi="Times New Roman" w:cs="Times New Roman"/>
        </w:rPr>
        <w:t xml:space="preserve"> </w:t>
      </w:r>
      <w:proofErr w:type="spellStart"/>
      <w:r>
        <w:rPr>
          <w:rFonts w:ascii="Times New Roman" w:hAnsi="Times New Roman" w:cs="Times New Roman"/>
        </w:rPr>
        <w:t>obshestvennogo</w:t>
      </w:r>
      <w:proofErr w:type="spellEnd"/>
      <w:r>
        <w:rPr>
          <w:rFonts w:ascii="Times New Roman" w:hAnsi="Times New Roman" w:cs="Times New Roman"/>
        </w:rPr>
        <w:t xml:space="preserve"> </w:t>
      </w:r>
      <w:proofErr w:type="spellStart"/>
      <w:r>
        <w:rPr>
          <w:rFonts w:ascii="Times New Roman" w:hAnsi="Times New Roman" w:cs="Times New Roman"/>
        </w:rPr>
        <w:t>razvitia</w:t>
      </w:r>
      <w:proofErr w:type="spellEnd"/>
      <w:r w:rsidRPr="00FC531C">
        <w:rPr>
          <w:rFonts w:ascii="Times New Roman" w:hAnsi="Times New Roman" w:cs="Times New Roman"/>
        </w:rPr>
        <w:t>. - 2013. - No. 8. - S. 118-120.</w:t>
      </w:r>
    </w:p>
    <w:p w14:paraId="6AD69D58" w14:textId="77777777" w:rsidR="00FC531C" w:rsidRPr="00FC531C" w:rsidRDefault="00FC531C" w:rsidP="00FC531C">
      <w:pPr>
        <w:ind w:firstLine="709"/>
        <w:jc w:val="both"/>
        <w:rPr>
          <w:rFonts w:ascii="Times New Roman" w:hAnsi="Times New Roman" w:cs="Times New Roman"/>
        </w:rPr>
      </w:pPr>
      <w:r w:rsidRPr="00FC531C">
        <w:rPr>
          <w:rFonts w:ascii="Times New Roman" w:hAnsi="Times New Roman" w:cs="Times New Roman"/>
        </w:rPr>
        <w:t xml:space="preserve">2. </w:t>
      </w:r>
      <w:proofErr w:type="spellStart"/>
      <w:r w:rsidRPr="00FC531C">
        <w:rPr>
          <w:rFonts w:ascii="Times New Roman" w:hAnsi="Times New Roman" w:cs="Times New Roman"/>
        </w:rPr>
        <w:t>Beskaravaynaya</w:t>
      </w:r>
      <w:proofErr w:type="spellEnd"/>
      <w:r w:rsidRPr="00FC531C">
        <w:rPr>
          <w:rFonts w:ascii="Times New Roman" w:hAnsi="Times New Roman" w:cs="Times New Roman"/>
        </w:rPr>
        <w:t xml:space="preserve"> E. V., </w:t>
      </w:r>
      <w:proofErr w:type="spellStart"/>
      <w:r w:rsidRPr="00FC531C">
        <w:rPr>
          <w:rFonts w:ascii="Times New Roman" w:hAnsi="Times New Roman" w:cs="Times New Roman"/>
        </w:rPr>
        <w:t>Kharybina</w:t>
      </w:r>
      <w:proofErr w:type="spellEnd"/>
      <w:r w:rsidRPr="00FC531C">
        <w:rPr>
          <w:rFonts w:ascii="Times New Roman" w:hAnsi="Times New Roman" w:cs="Times New Roman"/>
        </w:rPr>
        <w:t xml:space="preserve"> T. N. Consolidation of scientists: the contribution of employees working abroad to the subject of scientific schools of the Institute of Protein of the Russian Academy of Sciences // Information Resources of Russia. - 2014. - No. 5. - S. 27-32.</w:t>
      </w:r>
    </w:p>
    <w:p w14:paraId="69B33103" w14:textId="1AE21248" w:rsidR="00FC531C" w:rsidRPr="006E22A4" w:rsidRDefault="00FC531C" w:rsidP="00FC531C">
      <w:pPr>
        <w:ind w:firstLine="709"/>
        <w:jc w:val="both"/>
        <w:rPr>
          <w:rFonts w:ascii="Times New Roman" w:hAnsi="Times New Roman" w:cs="Times New Roman"/>
        </w:rPr>
      </w:pPr>
      <w:r w:rsidRPr="00FC531C">
        <w:rPr>
          <w:rFonts w:ascii="Times New Roman" w:hAnsi="Times New Roman" w:cs="Times New Roman"/>
        </w:rPr>
        <w:t>3. Russian Foundation for Basic Research / URL: //www.rfbr.ru (Date</w:t>
      </w:r>
      <w:r>
        <w:rPr>
          <w:rFonts w:ascii="Times New Roman" w:hAnsi="Times New Roman" w:cs="Times New Roman"/>
        </w:rPr>
        <w:t>:</w:t>
      </w:r>
      <w:r w:rsidRPr="00FC531C">
        <w:rPr>
          <w:rFonts w:ascii="Times New Roman" w:hAnsi="Times New Roman" w:cs="Times New Roman"/>
        </w:rPr>
        <w:t xml:space="preserve"> 09/27/2019).</w:t>
      </w:r>
    </w:p>
    <w:p w14:paraId="44560127" w14:textId="77777777" w:rsidR="00FC531C" w:rsidRPr="00FC531C" w:rsidRDefault="00FC531C" w:rsidP="00FC531C">
      <w:pPr>
        <w:ind w:firstLine="709"/>
        <w:jc w:val="both"/>
        <w:rPr>
          <w:rFonts w:ascii="Times New Roman" w:hAnsi="Times New Roman" w:cs="Times New Roman"/>
        </w:rPr>
      </w:pPr>
    </w:p>
    <w:p w14:paraId="498FA244" w14:textId="77777777" w:rsidR="00FC531C" w:rsidRPr="00FC531C" w:rsidRDefault="00FC531C" w:rsidP="00FC531C">
      <w:pPr>
        <w:ind w:firstLine="709"/>
        <w:jc w:val="both"/>
        <w:rPr>
          <w:rFonts w:ascii="Times New Roman" w:eastAsia="Times New Roman" w:hAnsi="Times New Roman" w:cs="Times New Roman"/>
          <w:color w:val="000000"/>
          <w:lang w:eastAsia="ru-RU"/>
        </w:rPr>
      </w:pPr>
    </w:p>
    <w:p w14:paraId="2650D4BC" w14:textId="77777777" w:rsidR="00FC531C" w:rsidRPr="00FC531C" w:rsidRDefault="00FC531C" w:rsidP="00FC531C">
      <w:pPr>
        <w:pStyle w:val="a5"/>
        <w:spacing w:before="0" w:beforeAutospacing="0" w:after="0" w:afterAutospacing="0"/>
        <w:ind w:firstLine="709"/>
        <w:jc w:val="both"/>
        <w:rPr>
          <w:lang w:val="en-US"/>
        </w:rPr>
      </w:pPr>
    </w:p>
    <w:p w14:paraId="05FDF576" w14:textId="77777777" w:rsidR="00FC531C" w:rsidRPr="00FC531C" w:rsidRDefault="00FC531C" w:rsidP="00FC531C">
      <w:pPr>
        <w:pStyle w:val="a5"/>
        <w:spacing w:before="0" w:beforeAutospacing="0" w:after="0" w:afterAutospacing="0"/>
        <w:ind w:firstLine="709"/>
        <w:jc w:val="both"/>
        <w:rPr>
          <w:lang w:val="en-US"/>
        </w:rPr>
      </w:pPr>
    </w:p>
    <w:p w14:paraId="7ABE5614" w14:textId="77777777" w:rsidR="00FC531C" w:rsidRPr="00FC531C" w:rsidRDefault="00FC531C" w:rsidP="00FC531C">
      <w:pPr>
        <w:pStyle w:val="a5"/>
        <w:spacing w:before="0" w:beforeAutospacing="0" w:after="0" w:afterAutospacing="0"/>
        <w:ind w:firstLine="709"/>
        <w:jc w:val="both"/>
        <w:rPr>
          <w:lang w:val="en-US"/>
        </w:rPr>
      </w:pPr>
    </w:p>
    <w:p w14:paraId="38D1E5CF" w14:textId="77777777" w:rsidR="00FC531C" w:rsidRPr="00FC531C" w:rsidRDefault="00FC531C" w:rsidP="007A631D">
      <w:pPr>
        <w:jc w:val="center"/>
        <w:rPr>
          <w:rFonts w:asciiTheme="majorBidi" w:hAnsiTheme="majorBidi" w:cstheme="majorBidi"/>
          <w:i/>
        </w:rPr>
      </w:pPr>
    </w:p>
    <w:sectPr w:rsidR="00FC531C" w:rsidRPr="00FC531C" w:rsidSect="00AE63D5">
      <w:pgSz w:w="11906" w:h="16838"/>
      <w:pgMar w:top="0" w:right="1274"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8AD46" w14:textId="77777777" w:rsidR="008946D7" w:rsidRDefault="008946D7" w:rsidP="00FC531C">
      <w:r>
        <w:separator/>
      </w:r>
    </w:p>
  </w:endnote>
  <w:endnote w:type="continuationSeparator" w:id="0">
    <w:p w14:paraId="6F8A6D48" w14:textId="77777777" w:rsidR="008946D7" w:rsidRDefault="008946D7" w:rsidP="00FC5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CY">
    <w:charset w:val="59"/>
    <w:family w:val="auto"/>
    <w:pitch w:val="variable"/>
    <w:sig w:usb0="E1000AEF" w:usb1="5000A1FF" w:usb2="00000000" w:usb3="00000000" w:csb0="000001B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90AA9" w14:textId="77777777" w:rsidR="008946D7" w:rsidRDefault="008946D7" w:rsidP="00FC531C">
      <w:r>
        <w:separator/>
      </w:r>
    </w:p>
  </w:footnote>
  <w:footnote w:type="continuationSeparator" w:id="0">
    <w:p w14:paraId="282A1C86" w14:textId="77777777" w:rsidR="008946D7" w:rsidRDefault="008946D7" w:rsidP="00FC531C">
      <w:r>
        <w:continuationSeparator/>
      </w:r>
    </w:p>
  </w:footnote>
  <w:footnote w:id="1">
    <w:p w14:paraId="56178588" w14:textId="77777777" w:rsidR="00FC531C" w:rsidRDefault="00FC531C" w:rsidP="00FC531C">
      <w:pPr>
        <w:pStyle w:val="af"/>
        <w:spacing w:line="240" w:lineRule="auto"/>
        <w:ind w:firstLine="0"/>
        <w:jc w:val="both"/>
        <w:rPr>
          <w:lang w:val="en-US"/>
        </w:rPr>
      </w:pPr>
      <w:r>
        <w:rPr>
          <w:rStyle w:val="af1"/>
        </w:rPr>
        <w:footnoteRef/>
      </w:r>
      <w:r w:rsidRPr="00FC531C">
        <w:rPr>
          <w:lang w:val="en-US"/>
        </w:rPr>
        <w:t xml:space="preserve"> Institute of Biochemistry and Physiology of Microorganisms named after G.K. Scriabin of the Russian Academy of Sciences (IBFM RAS)</w:t>
      </w:r>
    </w:p>
    <w:p w14:paraId="5C748B59" w14:textId="25A61061" w:rsidR="00FC531C" w:rsidRPr="008F4EA6" w:rsidRDefault="00FC531C" w:rsidP="00FC531C">
      <w:pPr>
        <w:pStyle w:val="af"/>
        <w:spacing w:line="240" w:lineRule="auto"/>
        <w:ind w:firstLine="0"/>
        <w:jc w:val="both"/>
        <w:rPr>
          <w:lang w:val="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C425F"/>
    <w:multiLevelType w:val="hybridMultilevel"/>
    <w:tmpl w:val="094036A4"/>
    <w:lvl w:ilvl="0" w:tplc="4E30143E">
      <w:start w:val="12"/>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35B77AC8"/>
    <w:multiLevelType w:val="hybridMultilevel"/>
    <w:tmpl w:val="2FA2A97C"/>
    <w:lvl w:ilvl="0" w:tplc="91780A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1505D4A"/>
    <w:multiLevelType w:val="hybridMultilevel"/>
    <w:tmpl w:val="32D0B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A80"/>
    <w:rsid w:val="00015972"/>
    <w:rsid w:val="00025B61"/>
    <w:rsid w:val="000423F7"/>
    <w:rsid w:val="00054585"/>
    <w:rsid w:val="00082D4F"/>
    <w:rsid w:val="000E0BA6"/>
    <w:rsid w:val="000F18D5"/>
    <w:rsid w:val="00106145"/>
    <w:rsid w:val="00110560"/>
    <w:rsid w:val="0012786D"/>
    <w:rsid w:val="00132CB6"/>
    <w:rsid w:val="00147FDC"/>
    <w:rsid w:val="0016167D"/>
    <w:rsid w:val="001A6A4D"/>
    <w:rsid w:val="001D79CF"/>
    <w:rsid w:val="00206358"/>
    <w:rsid w:val="00216DBE"/>
    <w:rsid w:val="00217D89"/>
    <w:rsid w:val="00255379"/>
    <w:rsid w:val="002C2DB0"/>
    <w:rsid w:val="003074C9"/>
    <w:rsid w:val="0031082B"/>
    <w:rsid w:val="00337ABE"/>
    <w:rsid w:val="00343FB2"/>
    <w:rsid w:val="00350644"/>
    <w:rsid w:val="003A7A9C"/>
    <w:rsid w:val="00425E1C"/>
    <w:rsid w:val="004511A3"/>
    <w:rsid w:val="00465E71"/>
    <w:rsid w:val="004868F2"/>
    <w:rsid w:val="004D63FB"/>
    <w:rsid w:val="004E5BCB"/>
    <w:rsid w:val="00551DF3"/>
    <w:rsid w:val="005940A7"/>
    <w:rsid w:val="0059585A"/>
    <w:rsid w:val="005C2D12"/>
    <w:rsid w:val="00622BDA"/>
    <w:rsid w:val="006315FB"/>
    <w:rsid w:val="0064100E"/>
    <w:rsid w:val="00644201"/>
    <w:rsid w:val="00670052"/>
    <w:rsid w:val="00672B2D"/>
    <w:rsid w:val="006A0901"/>
    <w:rsid w:val="006A3F38"/>
    <w:rsid w:val="006B060D"/>
    <w:rsid w:val="006C729D"/>
    <w:rsid w:val="006D11F0"/>
    <w:rsid w:val="00741A19"/>
    <w:rsid w:val="0076636F"/>
    <w:rsid w:val="007A631D"/>
    <w:rsid w:val="007A7498"/>
    <w:rsid w:val="007B1A27"/>
    <w:rsid w:val="007B636B"/>
    <w:rsid w:val="007F6FB0"/>
    <w:rsid w:val="00810302"/>
    <w:rsid w:val="0083401E"/>
    <w:rsid w:val="00870502"/>
    <w:rsid w:val="00876444"/>
    <w:rsid w:val="00884939"/>
    <w:rsid w:val="008946D7"/>
    <w:rsid w:val="008F4EA6"/>
    <w:rsid w:val="00951D47"/>
    <w:rsid w:val="00970792"/>
    <w:rsid w:val="009951DD"/>
    <w:rsid w:val="009C0173"/>
    <w:rsid w:val="009D39DB"/>
    <w:rsid w:val="009D6D2E"/>
    <w:rsid w:val="00A65106"/>
    <w:rsid w:val="00A71F06"/>
    <w:rsid w:val="00A731B9"/>
    <w:rsid w:val="00AB2752"/>
    <w:rsid w:val="00AE63D5"/>
    <w:rsid w:val="00AF597F"/>
    <w:rsid w:val="00B02245"/>
    <w:rsid w:val="00B100AC"/>
    <w:rsid w:val="00B14A83"/>
    <w:rsid w:val="00B24A80"/>
    <w:rsid w:val="00B26DC9"/>
    <w:rsid w:val="00B36918"/>
    <w:rsid w:val="00B46095"/>
    <w:rsid w:val="00B63D33"/>
    <w:rsid w:val="00B93C38"/>
    <w:rsid w:val="00BA7AEF"/>
    <w:rsid w:val="00BB109E"/>
    <w:rsid w:val="00BD78BA"/>
    <w:rsid w:val="00C270F7"/>
    <w:rsid w:val="00C423D7"/>
    <w:rsid w:val="00C77BD7"/>
    <w:rsid w:val="00D31DF5"/>
    <w:rsid w:val="00DC76C1"/>
    <w:rsid w:val="00DE486F"/>
    <w:rsid w:val="00E86346"/>
    <w:rsid w:val="00E95206"/>
    <w:rsid w:val="00E967D0"/>
    <w:rsid w:val="00EC09CA"/>
    <w:rsid w:val="00EE0940"/>
    <w:rsid w:val="00EE4B99"/>
    <w:rsid w:val="00EF137E"/>
    <w:rsid w:val="00F459A4"/>
    <w:rsid w:val="00F66DD9"/>
    <w:rsid w:val="00F7444E"/>
    <w:rsid w:val="00F97777"/>
    <w:rsid w:val="00FB216D"/>
    <w:rsid w:val="00FC531C"/>
    <w:rsid w:val="00FD7EF7"/>
    <w:rsid w:val="00FE7590"/>
    <w:rsid w:val="00FF7F28"/>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388E8D"/>
  <w15:docId w15:val="{ABC885B1-D85B-409B-9E50-AADFD439C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A80"/>
    <w:pPr>
      <w:spacing w:after="0" w:line="240" w:lineRule="auto"/>
    </w:pPr>
    <w:rPr>
      <w:sz w:val="24"/>
      <w:szCs w:val="24"/>
      <w:lang w:val="en-US"/>
    </w:rPr>
  </w:style>
  <w:style w:type="paragraph" w:styleId="1">
    <w:name w:val="heading 1"/>
    <w:basedOn w:val="a"/>
    <w:next w:val="a"/>
    <w:link w:val="10"/>
    <w:uiPriority w:val="9"/>
    <w:qFormat/>
    <w:rsid w:val="00FC531C"/>
    <w:pPr>
      <w:keepNext/>
      <w:spacing w:before="240" w:after="60" w:line="360" w:lineRule="auto"/>
      <w:ind w:firstLine="709"/>
      <w:outlineLvl w:val="0"/>
    </w:pPr>
    <w:rPr>
      <w:rFonts w:ascii="Cambria" w:eastAsia="Times New Roman" w:hAnsi="Cambria" w:cs="Times New Roman"/>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24A80"/>
    <w:pPr>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B24A80"/>
    <w:rPr>
      <w:rFonts w:asciiTheme="majorHAnsi" w:eastAsiaTheme="majorEastAsia" w:hAnsiTheme="majorHAnsi" w:cstheme="majorBidi"/>
      <w:spacing w:val="-10"/>
      <w:kern w:val="28"/>
      <w:sz w:val="56"/>
      <w:szCs w:val="56"/>
      <w:lang w:val="en-US"/>
    </w:rPr>
  </w:style>
  <w:style w:type="paragraph" w:styleId="a5">
    <w:name w:val="Normal (Web)"/>
    <w:basedOn w:val="a"/>
    <w:uiPriority w:val="99"/>
    <w:unhideWhenUsed/>
    <w:rsid w:val="00B24A80"/>
    <w:pPr>
      <w:spacing w:before="100" w:beforeAutospacing="1" w:after="100" w:afterAutospacing="1"/>
    </w:pPr>
    <w:rPr>
      <w:rFonts w:ascii="Times New Roman" w:eastAsia="Times New Roman" w:hAnsi="Times New Roman" w:cs="Times New Roman"/>
      <w:lang w:val="ru-RU" w:eastAsia="ru-RU"/>
    </w:rPr>
  </w:style>
  <w:style w:type="character" w:styleId="a6">
    <w:name w:val="Hyperlink"/>
    <w:basedOn w:val="a0"/>
    <w:uiPriority w:val="99"/>
    <w:unhideWhenUsed/>
    <w:rsid w:val="00A71F06"/>
    <w:rPr>
      <w:color w:val="0563C1" w:themeColor="hyperlink"/>
      <w:u w:val="single"/>
    </w:rPr>
  </w:style>
  <w:style w:type="paragraph" w:styleId="a7">
    <w:name w:val="Document Map"/>
    <w:basedOn w:val="a"/>
    <w:link w:val="a8"/>
    <w:uiPriority w:val="99"/>
    <w:semiHidden/>
    <w:unhideWhenUsed/>
    <w:rsid w:val="0059585A"/>
    <w:rPr>
      <w:rFonts w:ascii="Times New Roman" w:hAnsi="Times New Roman" w:cs="Times New Roman"/>
    </w:rPr>
  </w:style>
  <w:style w:type="character" w:customStyle="1" w:styleId="a8">
    <w:name w:val="Схема документа Знак"/>
    <w:basedOn w:val="a0"/>
    <w:link w:val="a7"/>
    <w:uiPriority w:val="99"/>
    <w:semiHidden/>
    <w:rsid w:val="0059585A"/>
    <w:rPr>
      <w:rFonts w:ascii="Times New Roman" w:hAnsi="Times New Roman" w:cs="Times New Roman"/>
      <w:sz w:val="24"/>
      <w:szCs w:val="24"/>
      <w:lang w:val="en-US"/>
    </w:rPr>
  </w:style>
  <w:style w:type="table" w:styleId="a9">
    <w:name w:val="Table Grid"/>
    <w:basedOn w:val="a1"/>
    <w:uiPriority w:val="59"/>
    <w:rsid w:val="00741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F7F28"/>
    <w:rPr>
      <w:rFonts w:ascii="Lucida Grande CY" w:hAnsi="Lucida Grande CY" w:cs="Lucida Grande CY"/>
      <w:sz w:val="18"/>
      <w:szCs w:val="18"/>
    </w:rPr>
  </w:style>
  <w:style w:type="character" w:customStyle="1" w:styleId="ab">
    <w:name w:val="Текст выноски Знак"/>
    <w:basedOn w:val="a0"/>
    <w:link w:val="aa"/>
    <w:uiPriority w:val="99"/>
    <w:semiHidden/>
    <w:rsid w:val="00FF7F28"/>
    <w:rPr>
      <w:rFonts w:ascii="Lucida Grande CY" w:hAnsi="Lucida Grande CY" w:cs="Lucida Grande CY"/>
      <w:sz w:val="18"/>
      <w:szCs w:val="18"/>
      <w:lang w:val="en-US"/>
    </w:rPr>
  </w:style>
  <w:style w:type="paragraph" w:styleId="ac">
    <w:name w:val="List Paragraph"/>
    <w:basedOn w:val="a"/>
    <w:uiPriority w:val="34"/>
    <w:qFormat/>
    <w:rsid w:val="007A631D"/>
    <w:pPr>
      <w:spacing w:after="160" w:line="360" w:lineRule="auto"/>
      <w:ind w:left="720" w:firstLine="709"/>
      <w:contextualSpacing/>
      <w:jc w:val="both"/>
    </w:pPr>
    <w:rPr>
      <w:sz w:val="22"/>
      <w:szCs w:val="22"/>
      <w:lang w:val="ru-RU"/>
    </w:rPr>
  </w:style>
  <w:style w:type="character" w:customStyle="1" w:styleId="10">
    <w:name w:val="Заголовок 1 Знак"/>
    <w:basedOn w:val="a0"/>
    <w:link w:val="1"/>
    <w:uiPriority w:val="9"/>
    <w:rsid w:val="00FC531C"/>
    <w:rPr>
      <w:rFonts w:ascii="Cambria" w:eastAsia="Times New Roman" w:hAnsi="Cambria" w:cs="Times New Roman"/>
      <w:b/>
      <w:bCs/>
      <w:kern w:val="32"/>
      <w:sz w:val="32"/>
      <w:szCs w:val="32"/>
    </w:rPr>
  </w:style>
  <w:style w:type="paragraph" w:styleId="ad">
    <w:name w:val="No Spacing"/>
    <w:aliases w:val="таблица"/>
    <w:basedOn w:val="a"/>
    <w:next w:val="a"/>
    <w:link w:val="ae"/>
    <w:autoRedefine/>
    <w:uiPriority w:val="1"/>
    <w:qFormat/>
    <w:rsid w:val="00FC531C"/>
    <w:pPr>
      <w:tabs>
        <w:tab w:val="left" w:pos="-49"/>
        <w:tab w:val="left" w:pos="0"/>
      </w:tabs>
      <w:spacing w:line="360" w:lineRule="auto"/>
    </w:pPr>
    <w:rPr>
      <w:rFonts w:ascii="Times New Roman" w:eastAsia="Calibri" w:hAnsi="Times New Roman" w:cs="Times New Roman"/>
      <w:i/>
      <w:lang w:val="x-none" w:eastAsia="x-none"/>
    </w:rPr>
  </w:style>
  <w:style w:type="character" w:customStyle="1" w:styleId="ae">
    <w:name w:val="Без интервала Знак"/>
    <w:aliases w:val="таблица Знак"/>
    <w:link w:val="ad"/>
    <w:uiPriority w:val="1"/>
    <w:rsid w:val="00FC531C"/>
    <w:rPr>
      <w:rFonts w:ascii="Times New Roman" w:eastAsia="Calibri" w:hAnsi="Times New Roman" w:cs="Times New Roman"/>
      <w:i/>
      <w:sz w:val="24"/>
      <w:szCs w:val="24"/>
      <w:lang w:val="x-none" w:eastAsia="x-none"/>
    </w:rPr>
  </w:style>
  <w:style w:type="paragraph" w:styleId="af">
    <w:name w:val="footnote text"/>
    <w:basedOn w:val="a"/>
    <w:link w:val="af0"/>
    <w:uiPriority w:val="99"/>
    <w:semiHidden/>
    <w:unhideWhenUsed/>
    <w:rsid w:val="00FC531C"/>
    <w:pPr>
      <w:spacing w:line="360" w:lineRule="auto"/>
      <w:ind w:firstLine="709"/>
    </w:pPr>
    <w:rPr>
      <w:rFonts w:ascii="Times New Roman" w:eastAsia="Calibri" w:hAnsi="Times New Roman" w:cs="Times New Roman"/>
      <w:sz w:val="20"/>
      <w:szCs w:val="20"/>
      <w:lang w:val="ru-RU"/>
    </w:rPr>
  </w:style>
  <w:style w:type="character" w:customStyle="1" w:styleId="af0">
    <w:name w:val="Текст сноски Знак"/>
    <w:basedOn w:val="a0"/>
    <w:link w:val="af"/>
    <w:uiPriority w:val="99"/>
    <w:semiHidden/>
    <w:rsid w:val="00FC531C"/>
    <w:rPr>
      <w:rFonts w:ascii="Times New Roman" w:eastAsia="Calibri" w:hAnsi="Times New Roman" w:cs="Times New Roman"/>
      <w:sz w:val="20"/>
      <w:szCs w:val="20"/>
    </w:rPr>
  </w:style>
  <w:style w:type="character" w:styleId="af1">
    <w:name w:val="footnote reference"/>
    <w:uiPriority w:val="99"/>
    <w:semiHidden/>
    <w:unhideWhenUsed/>
    <w:rsid w:val="00FC53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991004">
      <w:bodyDiv w:val="1"/>
      <w:marLeft w:val="0"/>
      <w:marRight w:val="0"/>
      <w:marTop w:val="0"/>
      <w:marBottom w:val="0"/>
      <w:divBdr>
        <w:top w:val="none" w:sz="0" w:space="0" w:color="auto"/>
        <w:left w:val="none" w:sz="0" w:space="0" w:color="auto"/>
        <w:bottom w:val="none" w:sz="0" w:space="0" w:color="auto"/>
        <w:right w:val="none" w:sz="0" w:space="0" w:color="auto"/>
      </w:divBdr>
      <w:divsChild>
        <w:div w:id="61754553">
          <w:marLeft w:val="0"/>
          <w:marRight w:val="0"/>
          <w:marTop w:val="0"/>
          <w:marBottom w:val="0"/>
          <w:divBdr>
            <w:top w:val="none" w:sz="0" w:space="0" w:color="auto"/>
            <w:left w:val="none" w:sz="0" w:space="0" w:color="auto"/>
            <w:bottom w:val="none" w:sz="0" w:space="0" w:color="auto"/>
            <w:right w:val="none" w:sz="0" w:space="0" w:color="auto"/>
          </w:divBdr>
          <w:divsChild>
            <w:div w:id="563957485">
              <w:marLeft w:val="0"/>
              <w:marRight w:val="0"/>
              <w:marTop w:val="0"/>
              <w:marBottom w:val="0"/>
              <w:divBdr>
                <w:top w:val="none" w:sz="0" w:space="0" w:color="auto"/>
                <w:left w:val="none" w:sz="0" w:space="0" w:color="auto"/>
                <w:bottom w:val="none" w:sz="0" w:space="0" w:color="auto"/>
                <w:right w:val="none" w:sz="0" w:space="0" w:color="auto"/>
              </w:divBdr>
              <w:divsChild>
                <w:div w:id="1814130650">
                  <w:marLeft w:val="0"/>
                  <w:marRight w:val="0"/>
                  <w:marTop w:val="0"/>
                  <w:marBottom w:val="0"/>
                  <w:divBdr>
                    <w:top w:val="none" w:sz="0" w:space="0" w:color="auto"/>
                    <w:left w:val="none" w:sz="0" w:space="0" w:color="auto"/>
                    <w:bottom w:val="none" w:sz="0" w:space="0" w:color="auto"/>
                    <w:right w:val="none" w:sz="0" w:space="0" w:color="auto"/>
                  </w:divBdr>
                  <w:divsChild>
                    <w:div w:id="1739589118">
                      <w:marLeft w:val="0"/>
                      <w:marRight w:val="0"/>
                      <w:marTop w:val="0"/>
                      <w:marBottom w:val="0"/>
                      <w:divBdr>
                        <w:top w:val="none" w:sz="0" w:space="0" w:color="auto"/>
                        <w:left w:val="none" w:sz="0" w:space="0" w:color="auto"/>
                        <w:bottom w:val="none" w:sz="0" w:space="0" w:color="auto"/>
                        <w:right w:val="none" w:sz="0" w:space="0" w:color="auto"/>
                      </w:divBdr>
                      <w:divsChild>
                        <w:div w:id="2072146971">
                          <w:marLeft w:val="0"/>
                          <w:marRight w:val="0"/>
                          <w:marTop w:val="0"/>
                          <w:marBottom w:val="0"/>
                          <w:divBdr>
                            <w:top w:val="none" w:sz="0" w:space="0" w:color="auto"/>
                            <w:left w:val="none" w:sz="0" w:space="0" w:color="auto"/>
                            <w:bottom w:val="none" w:sz="0" w:space="0" w:color="auto"/>
                            <w:right w:val="none" w:sz="0" w:space="0" w:color="auto"/>
                          </w:divBdr>
                          <w:divsChild>
                            <w:div w:id="181866350">
                              <w:marLeft w:val="0"/>
                              <w:marRight w:val="0"/>
                              <w:marTop w:val="0"/>
                              <w:marBottom w:val="0"/>
                              <w:divBdr>
                                <w:top w:val="none" w:sz="0" w:space="0" w:color="auto"/>
                                <w:left w:val="none" w:sz="0" w:space="0" w:color="auto"/>
                                <w:bottom w:val="none" w:sz="0" w:space="0" w:color="auto"/>
                                <w:right w:val="none" w:sz="0" w:space="0" w:color="auto"/>
                              </w:divBdr>
                              <w:divsChild>
                                <w:div w:id="1778020590">
                                  <w:marLeft w:val="0"/>
                                  <w:marRight w:val="0"/>
                                  <w:marTop w:val="0"/>
                                  <w:marBottom w:val="0"/>
                                  <w:divBdr>
                                    <w:top w:val="none" w:sz="0" w:space="0" w:color="auto"/>
                                    <w:left w:val="none" w:sz="0" w:space="0" w:color="auto"/>
                                    <w:bottom w:val="none" w:sz="0" w:space="0" w:color="auto"/>
                                    <w:right w:val="none" w:sz="0" w:space="0" w:color="auto"/>
                                  </w:divBdr>
                                  <w:divsChild>
                                    <w:div w:id="14771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3706">
      <w:bodyDiv w:val="1"/>
      <w:marLeft w:val="0"/>
      <w:marRight w:val="0"/>
      <w:marTop w:val="0"/>
      <w:marBottom w:val="0"/>
      <w:divBdr>
        <w:top w:val="none" w:sz="0" w:space="0" w:color="auto"/>
        <w:left w:val="none" w:sz="0" w:space="0" w:color="auto"/>
        <w:bottom w:val="none" w:sz="0" w:space="0" w:color="auto"/>
        <w:right w:val="none" w:sz="0" w:space="0" w:color="auto"/>
      </w:divBdr>
      <w:divsChild>
        <w:div w:id="119108589">
          <w:marLeft w:val="0"/>
          <w:marRight w:val="0"/>
          <w:marTop w:val="0"/>
          <w:marBottom w:val="0"/>
          <w:divBdr>
            <w:top w:val="none" w:sz="0" w:space="0" w:color="auto"/>
            <w:left w:val="none" w:sz="0" w:space="0" w:color="auto"/>
            <w:bottom w:val="none" w:sz="0" w:space="0" w:color="auto"/>
            <w:right w:val="none" w:sz="0" w:space="0" w:color="auto"/>
          </w:divBdr>
          <w:divsChild>
            <w:div w:id="22094810">
              <w:marLeft w:val="0"/>
              <w:marRight w:val="0"/>
              <w:marTop w:val="0"/>
              <w:marBottom w:val="0"/>
              <w:divBdr>
                <w:top w:val="none" w:sz="0" w:space="0" w:color="auto"/>
                <w:left w:val="none" w:sz="0" w:space="0" w:color="auto"/>
                <w:bottom w:val="none" w:sz="0" w:space="0" w:color="auto"/>
                <w:right w:val="none" w:sz="0" w:space="0" w:color="auto"/>
              </w:divBdr>
              <w:divsChild>
                <w:div w:id="31275292">
                  <w:marLeft w:val="0"/>
                  <w:marRight w:val="0"/>
                  <w:marTop w:val="0"/>
                  <w:marBottom w:val="0"/>
                  <w:divBdr>
                    <w:top w:val="none" w:sz="0" w:space="0" w:color="auto"/>
                    <w:left w:val="none" w:sz="0" w:space="0" w:color="auto"/>
                    <w:bottom w:val="none" w:sz="0" w:space="0" w:color="auto"/>
                    <w:right w:val="none" w:sz="0" w:space="0" w:color="auto"/>
                  </w:divBdr>
                  <w:divsChild>
                    <w:div w:id="2098861184">
                      <w:marLeft w:val="0"/>
                      <w:marRight w:val="0"/>
                      <w:marTop w:val="0"/>
                      <w:marBottom w:val="0"/>
                      <w:divBdr>
                        <w:top w:val="none" w:sz="0" w:space="0" w:color="auto"/>
                        <w:left w:val="none" w:sz="0" w:space="0" w:color="auto"/>
                        <w:bottom w:val="none" w:sz="0" w:space="0" w:color="auto"/>
                        <w:right w:val="none" w:sz="0" w:space="0" w:color="auto"/>
                      </w:divBdr>
                      <w:divsChild>
                        <w:div w:id="1336155898">
                          <w:marLeft w:val="0"/>
                          <w:marRight w:val="0"/>
                          <w:marTop w:val="0"/>
                          <w:marBottom w:val="0"/>
                          <w:divBdr>
                            <w:top w:val="none" w:sz="0" w:space="0" w:color="auto"/>
                            <w:left w:val="none" w:sz="0" w:space="0" w:color="auto"/>
                            <w:bottom w:val="none" w:sz="0" w:space="0" w:color="auto"/>
                            <w:right w:val="none" w:sz="0" w:space="0" w:color="auto"/>
                          </w:divBdr>
                          <w:divsChild>
                            <w:div w:id="438719589">
                              <w:marLeft w:val="0"/>
                              <w:marRight w:val="0"/>
                              <w:marTop w:val="0"/>
                              <w:marBottom w:val="0"/>
                              <w:divBdr>
                                <w:top w:val="none" w:sz="0" w:space="0" w:color="auto"/>
                                <w:left w:val="none" w:sz="0" w:space="0" w:color="auto"/>
                                <w:bottom w:val="none" w:sz="0" w:space="0" w:color="auto"/>
                                <w:right w:val="none" w:sz="0" w:space="0" w:color="auto"/>
                              </w:divBdr>
                              <w:divsChild>
                                <w:div w:id="349599870">
                                  <w:marLeft w:val="0"/>
                                  <w:marRight w:val="0"/>
                                  <w:marTop w:val="0"/>
                                  <w:marBottom w:val="0"/>
                                  <w:divBdr>
                                    <w:top w:val="none" w:sz="0" w:space="0" w:color="auto"/>
                                    <w:left w:val="none" w:sz="0" w:space="0" w:color="auto"/>
                                    <w:bottom w:val="none" w:sz="0" w:space="0" w:color="auto"/>
                                    <w:right w:val="none" w:sz="0" w:space="0" w:color="auto"/>
                                  </w:divBdr>
                                  <w:divsChild>
                                    <w:div w:id="140791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econ</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Асмятуллин Равиль Рамиливич</dc:creator>
  <cp:keywords/>
  <dc:description/>
  <cp:lastModifiedBy>Семичева Вероника Олеговна</cp:lastModifiedBy>
  <cp:revision>2</cp:revision>
  <dcterms:created xsi:type="dcterms:W3CDTF">2020-10-23T12:02:00Z</dcterms:created>
  <dcterms:modified xsi:type="dcterms:W3CDTF">2020-10-23T12:02:00Z</dcterms:modified>
</cp:coreProperties>
</file>